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5307" w14:textId="77777777" w:rsidR="00BE5184" w:rsidRPr="003E3F45" w:rsidRDefault="00BE5184" w:rsidP="00BE5184">
      <w:pPr>
        <w:rPr>
          <w:rFonts w:eastAsia="Times New Roman"/>
          <w:b/>
          <w:bCs/>
          <w:color w:val="auto"/>
          <w:szCs w:val="20"/>
          <w:shd w:val="clear" w:color="auto" w:fill="0070C0"/>
          <w:lang w:val="ro-RO"/>
        </w:rPr>
      </w:pPr>
    </w:p>
    <w:p w14:paraId="4589F45A" w14:textId="1F03274E" w:rsidR="00BE5184" w:rsidRPr="003E3F45" w:rsidRDefault="00BE5184" w:rsidP="00BE5184">
      <w:pPr>
        <w:rPr>
          <w:rFonts w:eastAsia="Times New Roman"/>
          <w:b/>
          <w:bCs/>
          <w:color w:val="auto"/>
          <w:szCs w:val="20"/>
          <w:lang w:val="ro-RO"/>
        </w:rPr>
      </w:pPr>
      <w:r w:rsidRPr="003E3F45">
        <w:rPr>
          <w:rFonts w:eastAsia="Times New Roman"/>
          <w:b/>
          <w:bCs/>
          <w:color w:val="auto"/>
          <w:szCs w:val="20"/>
          <w:shd w:val="clear" w:color="auto" w:fill="0070C0"/>
          <w:lang w:val="ro-RO"/>
        </w:rPr>
        <w:t>...</w:t>
      </w:r>
      <w:r w:rsidRPr="003E3F45">
        <w:rPr>
          <w:rFonts w:eastAsia="Times New Roman"/>
          <w:b/>
          <w:bCs/>
          <w:color w:val="auto"/>
          <w:szCs w:val="20"/>
          <w:lang w:val="ro-RO"/>
        </w:rPr>
        <w:t xml:space="preserve"> Anexa </w:t>
      </w:r>
      <w:r w:rsidR="00D869DD" w:rsidRPr="003E3F45">
        <w:rPr>
          <w:rFonts w:eastAsia="Times New Roman"/>
          <w:b/>
          <w:bCs/>
          <w:color w:val="auto"/>
          <w:szCs w:val="20"/>
          <w:lang w:val="ro-RO"/>
        </w:rPr>
        <w:t>T</w:t>
      </w:r>
      <w:r w:rsidRPr="003E3F45">
        <w:rPr>
          <w:rFonts w:eastAsia="Times New Roman"/>
          <w:b/>
          <w:bCs/>
          <w:color w:val="auto"/>
          <w:szCs w:val="20"/>
          <w:lang w:val="ro-RO"/>
        </w:rPr>
        <w:t xml:space="preserve">                                      </w:t>
      </w:r>
    </w:p>
    <w:p w14:paraId="12F932CD" w14:textId="77777777" w:rsidR="00BE5184" w:rsidRPr="003E3F45" w:rsidRDefault="00BE5184" w:rsidP="005E6BA6">
      <w:pPr>
        <w:spacing w:line="276" w:lineRule="auto"/>
        <w:jc w:val="both"/>
        <w:rPr>
          <w:b/>
          <w:bCs/>
          <w:color w:val="auto"/>
          <w:szCs w:val="20"/>
        </w:rPr>
      </w:pPr>
    </w:p>
    <w:tbl>
      <w:tblPr>
        <w:tblStyle w:val="Tabelgril"/>
        <w:tblW w:w="920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3E3F45" w:rsidRPr="003E3F45" w14:paraId="3CC44384" w14:textId="77777777" w:rsidTr="00E95441">
        <w:tc>
          <w:tcPr>
            <w:tcW w:w="1838" w:type="dxa"/>
            <w:shd w:val="clear" w:color="auto" w:fill="DBE5F1" w:themeFill="accent1" w:themeFillTint="33"/>
            <w:vAlign w:val="center"/>
          </w:tcPr>
          <w:p w14:paraId="77D4E200" w14:textId="0E50CA1B" w:rsidR="00BE5184" w:rsidRPr="003E3F45" w:rsidRDefault="00E95441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color w:val="auto"/>
                <w:kern w:val="0"/>
                <w:sz w:val="18"/>
                <w14:ligatures w14:val="none"/>
              </w:rPr>
            </w:pPr>
            <w:proofErr w:type="spellStart"/>
            <w:r w:rsidRPr="003E3F45">
              <w:rPr>
                <w:b/>
                <w:color w:val="auto"/>
                <w:kern w:val="0"/>
                <w:sz w:val="18"/>
                <w14:ligatures w14:val="none"/>
              </w:rPr>
              <w:t>Denumire</w:t>
            </w:r>
            <w:proofErr w:type="spellEnd"/>
            <w:r w:rsidRPr="003E3F45">
              <w:rPr>
                <w:b/>
                <w:color w:val="auto"/>
                <w:kern w:val="0"/>
                <w:sz w:val="18"/>
                <w14:ligatures w14:val="none"/>
              </w:rPr>
              <w:t xml:space="preserve"> </w:t>
            </w:r>
            <w:proofErr w:type="spellStart"/>
            <w:r w:rsidRPr="003E3F45">
              <w:rPr>
                <w:b/>
                <w:color w:val="auto"/>
                <w:kern w:val="0"/>
                <w:sz w:val="18"/>
                <w14:ligatures w14:val="none"/>
              </w:rPr>
              <w:t>ofertant</w:t>
            </w:r>
            <w:proofErr w:type="spellEnd"/>
          </w:p>
        </w:tc>
        <w:tc>
          <w:tcPr>
            <w:tcW w:w="7371" w:type="dxa"/>
            <w:vAlign w:val="center"/>
          </w:tcPr>
          <w:p w14:paraId="3CEF20A6" w14:textId="77777777" w:rsidR="00BE5184" w:rsidRPr="003E3F45" w:rsidRDefault="00BE5184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color w:val="auto"/>
                <w:kern w:val="0"/>
                <w:szCs w:val="20"/>
                <w14:ligatures w14:val="none"/>
              </w:rPr>
            </w:pPr>
          </w:p>
        </w:tc>
      </w:tr>
      <w:tr w:rsidR="003E3F45" w:rsidRPr="003E3F45" w14:paraId="10E84917" w14:textId="77777777" w:rsidTr="00E95441">
        <w:tc>
          <w:tcPr>
            <w:tcW w:w="1838" w:type="dxa"/>
            <w:shd w:val="clear" w:color="auto" w:fill="DBE5F1" w:themeFill="accent1" w:themeFillTint="33"/>
            <w:vAlign w:val="center"/>
          </w:tcPr>
          <w:p w14:paraId="505EF62B" w14:textId="743A00E3" w:rsidR="00BE5184" w:rsidRPr="003E3F45" w:rsidRDefault="00E95441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color w:val="auto"/>
                <w:kern w:val="0"/>
                <w:sz w:val="18"/>
                <w14:ligatures w14:val="none"/>
              </w:rPr>
            </w:pPr>
            <w:proofErr w:type="spellStart"/>
            <w:r w:rsidRPr="003E3F45">
              <w:rPr>
                <w:b/>
                <w:color w:val="auto"/>
                <w:kern w:val="0"/>
                <w:sz w:val="18"/>
                <w14:ligatures w14:val="none"/>
              </w:rPr>
              <w:t>Adresă</w:t>
            </w:r>
            <w:proofErr w:type="spellEnd"/>
            <w:r w:rsidRPr="003E3F45">
              <w:rPr>
                <w:b/>
                <w:color w:val="auto"/>
                <w:kern w:val="0"/>
                <w:sz w:val="18"/>
                <w14:ligatures w14:val="none"/>
              </w:rPr>
              <w:t xml:space="preserve"> </w:t>
            </w:r>
            <w:proofErr w:type="spellStart"/>
            <w:r w:rsidRPr="003E3F45">
              <w:rPr>
                <w:b/>
                <w:color w:val="auto"/>
                <w:kern w:val="0"/>
                <w:sz w:val="18"/>
                <w14:ligatures w14:val="none"/>
              </w:rPr>
              <w:t>ofertant</w:t>
            </w:r>
            <w:proofErr w:type="spellEnd"/>
          </w:p>
        </w:tc>
        <w:tc>
          <w:tcPr>
            <w:tcW w:w="7371" w:type="dxa"/>
            <w:vAlign w:val="center"/>
          </w:tcPr>
          <w:p w14:paraId="6616B9F1" w14:textId="77777777" w:rsidR="00BE5184" w:rsidRPr="003E3F45" w:rsidRDefault="00BE5184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color w:val="auto"/>
                <w:kern w:val="0"/>
                <w:szCs w:val="20"/>
                <w14:ligatures w14:val="none"/>
              </w:rPr>
            </w:pPr>
          </w:p>
        </w:tc>
      </w:tr>
      <w:tr w:rsidR="003E3F45" w:rsidRPr="003E3F45" w14:paraId="42FC3737" w14:textId="77777777" w:rsidTr="00E95441">
        <w:tc>
          <w:tcPr>
            <w:tcW w:w="1838" w:type="dxa"/>
            <w:shd w:val="clear" w:color="auto" w:fill="DBE5F1" w:themeFill="accent1" w:themeFillTint="33"/>
            <w:vAlign w:val="center"/>
          </w:tcPr>
          <w:p w14:paraId="3A48B878" w14:textId="77777777" w:rsidR="00BE5184" w:rsidRPr="003E3F45" w:rsidRDefault="00BE5184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color w:val="auto"/>
                <w:kern w:val="0"/>
                <w:sz w:val="18"/>
                <w14:ligatures w14:val="none"/>
              </w:rPr>
            </w:pPr>
            <w:r w:rsidRPr="003E3F45">
              <w:rPr>
                <w:b/>
                <w:color w:val="auto"/>
                <w:kern w:val="0"/>
                <w:sz w:val="18"/>
                <w14:ligatures w14:val="none"/>
              </w:rPr>
              <w:t xml:space="preserve">Cod </w:t>
            </w:r>
            <w:proofErr w:type="spellStart"/>
            <w:r w:rsidRPr="003E3F45">
              <w:rPr>
                <w:b/>
                <w:color w:val="auto"/>
                <w:kern w:val="0"/>
                <w:sz w:val="18"/>
                <w14:ligatures w14:val="none"/>
              </w:rPr>
              <w:t>proiect</w:t>
            </w:r>
            <w:proofErr w:type="spellEnd"/>
          </w:p>
        </w:tc>
        <w:tc>
          <w:tcPr>
            <w:tcW w:w="7371" w:type="dxa"/>
            <w:vAlign w:val="center"/>
          </w:tcPr>
          <w:p w14:paraId="12D9A784" w14:textId="79404DE2" w:rsidR="00BE5184" w:rsidRPr="003E3F45" w:rsidRDefault="00540C2E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color w:val="auto"/>
                <w:kern w:val="0"/>
                <w:szCs w:val="20"/>
                <w14:ligatures w14:val="none"/>
              </w:rPr>
            </w:pPr>
            <w:r w:rsidRPr="003E3F45">
              <w:rPr>
                <w:b/>
                <w:color w:val="auto"/>
                <w:szCs w:val="20"/>
              </w:rPr>
              <w:t>Cod SMIS:3</w:t>
            </w:r>
            <w:r w:rsidR="009D4B63" w:rsidRPr="003E3F45">
              <w:rPr>
                <w:b/>
                <w:color w:val="auto"/>
                <w:szCs w:val="20"/>
              </w:rPr>
              <w:t>16932</w:t>
            </w:r>
          </w:p>
        </w:tc>
      </w:tr>
    </w:tbl>
    <w:p w14:paraId="1AD2ACC9" w14:textId="77777777" w:rsidR="00BE5184" w:rsidRPr="003E3F45" w:rsidRDefault="00BE5184" w:rsidP="005E6BA6">
      <w:pPr>
        <w:spacing w:line="276" w:lineRule="auto"/>
        <w:jc w:val="both"/>
        <w:rPr>
          <w:b/>
          <w:bCs/>
          <w:color w:val="auto"/>
          <w:szCs w:val="20"/>
        </w:rPr>
      </w:pPr>
    </w:p>
    <w:p w14:paraId="40ECD18B" w14:textId="77777777" w:rsidR="00BE5184" w:rsidRPr="003E3F45" w:rsidRDefault="00BE5184" w:rsidP="00BE5184">
      <w:pPr>
        <w:rPr>
          <w:rFonts w:eastAsia="Times New Roman"/>
          <w:b/>
          <w:bCs/>
          <w:color w:val="auto"/>
          <w:szCs w:val="20"/>
          <w:lang w:val="ro-RO"/>
        </w:rPr>
      </w:pPr>
    </w:p>
    <w:p w14:paraId="379A6A91" w14:textId="77777777" w:rsidR="00BE5184" w:rsidRPr="003E3F45" w:rsidRDefault="00BE5184" w:rsidP="00BE5184">
      <w:pPr>
        <w:rPr>
          <w:rFonts w:eastAsia="Times New Roman"/>
          <w:b/>
          <w:bCs/>
          <w:color w:val="auto"/>
          <w:szCs w:val="20"/>
          <w:lang w:val="ro-RO"/>
        </w:rPr>
      </w:pPr>
    </w:p>
    <w:p w14:paraId="39F713F8" w14:textId="77777777" w:rsidR="00BE5184" w:rsidRPr="003E3F45" w:rsidRDefault="00BE5184" w:rsidP="00BE5184">
      <w:pPr>
        <w:jc w:val="center"/>
        <w:rPr>
          <w:rFonts w:eastAsia="Times New Roman"/>
          <w:b/>
          <w:bCs/>
          <w:color w:val="auto"/>
          <w:szCs w:val="20"/>
          <w:lang w:val="ro-RO"/>
        </w:rPr>
      </w:pPr>
    </w:p>
    <w:p w14:paraId="56C5DC05" w14:textId="77777777" w:rsidR="00BE5184" w:rsidRPr="003E3F45" w:rsidRDefault="00BE5184" w:rsidP="00BE5184">
      <w:pPr>
        <w:jc w:val="center"/>
        <w:rPr>
          <w:rFonts w:eastAsia="Times New Roman"/>
          <w:b/>
          <w:bCs/>
          <w:color w:val="auto"/>
          <w:sz w:val="28"/>
          <w:szCs w:val="28"/>
          <w:lang w:val="ro-RO"/>
        </w:rPr>
      </w:pPr>
      <w:r w:rsidRPr="003E3F45">
        <w:rPr>
          <w:rFonts w:eastAsia="Times New Roman"/>
          <w:b/>
          <w:bCs/>
          <w:color w:val="auto"/>
          <w:sz w:val="28"/>
          <w:szCs w:val="28"/>
          <w:lang w:val="ro-RO"/>
        </w:rPr>
        <w:t>SCRISOARE DE ÎNAINTARE</w:t>
      </w:r>
    </w:p>
    <w:p w14:paraId="069ECE78" w14:textId="77777777" w:rsidR="00E95441" w:rsidRPr="003E3F45" w:rsidRDefault="00E95441" w:rsidP="00BE5184">
      <w:pPr>
        <w:jc w:val="center"/>
        <w:rPr>
          <w:rFonts w:eastAsia="Times New Roman"/>
          <w:b/>
          <w:bCs/>
          <w:color w:val="auto"/>
          <w:sz w:val="28"/>
          <w:szCs w:val="28"/>
          <w:lang w:val="ro-RO"/>
        </w:rPr>
      </w:pPr>
    </w:p>
    <w:p w14:paraId="0D8E5280" w14:textId="77777777" w:rsidR="009D4B63" w:rsidRPr="003E3F45" w:rsidRDefault="009D4B63" w:rsidP="009D4B63">
      <w:pPr>
        <w:rPr>
          <w:rFonts w:eastAsia="Times New Roman"/>
          <w:color w:val="auto"/>
          <w:szCs w:val="20"/>
          <w:lang w:val="ro-RO"/>
        </w:rPr>
      </w:pPr>
      <w:r w:rsidRPr="003E3F45">
        <w:rPr>
          <w:rFonts w:eastAsia="Times New Roman"/>
          <w:color w:val="auto"/>
          <w:szCs w:val="20"/>
          <w:lang w:val="ro-RO"/>
        </w:rPr>
        <w:t xml:space="preserve">Către: </w:t>
      </w:r>
      <w:r w:rsidRPr="003E3F45">
        <w:rPr>
          <w:b/>
          <w:color w:val="auto"/>
          <w:szCs w:val="20"/>
        </w:rPr>
        <w:t>LICEUL “ȘTEFAN PROCOPIU” VASLUI</w:t>
      </w:r>
    </w:p>
    <w:p w14:paraId="50412549" w14:textId="77777777" w:rsidR="00BE5184" w:rsidRPr="003E3F45" w:rsidRDefault="00BE5184" w:rsidP="00BE5184">
      <w:pPr>
        <w:jc w:val="center"/>
        <w:rPr>
          <w:rFonts w:eastAsia="Times New Roman"/>
          <w:color w:val="auto"/>
          <w:szCs w:val="20"/>
          <w:lang w:val="ro-RO"/>
        </w:rPr>
      </w:pPr>
    </w:p>
    <w:p w14:paraId="6E403211" w14:textId="77777777" w:rsidR="00BE5184" w:rsidRPr="003E3F45" w:rsidRDefault="00BE5184" w:rsidP="00BE5184">
      <w:pPr>
        <w:jc w:val="center"/>
        <w:rPr>
          <w:rFonts w:eastAsia="Times New Roman"/>
          <w:color w:val="auto"/>
          <w:szCs w:val="20"/>
          <w:lang w:val="ro-RO"/>
        </w:rPr>
      </w:pPr>
    </w:p>
    <w:p w14:paraId="2FCD9A22" w14:textId="77777777" w:rsidR="00BE5184" w:rsidRPr="003E3F45" w:rsidRDefault="00BE5184" w:rsidP="00BE5184">
      <w:pPr>
        <w:jc w:val="center"/>
        <w:rPr>
          <w:rFonts w:eastAsia="Times New Roman"/>
          <w:color w:val="auto"/>
          <w:szCs w:val="20"/>
          <w:lang w:val="ro-RO"/>
        </w:rPr>
      </w:pPr>
    </w:p>
    <w:p w14:paraId="7D9EC9D0" w14:textId="77777777" w:rsidR="00BE5184" w:rsidRPr="003E3F45" w:rsidRDefault="00BE5184" w:rsidP="00BE5184">
      <w:pPr>
        <w:jc w:val="center"/>
        <w:rPr>
          <w:rFonts w:eastAsia="Times New Roman"/>
          <w:color w:val="auto"/>
          <w:szCs w:val="20"/>
          <w:lang w:val="ro-RO"/>
        </w:rPr>
      </w:pPr>
    </w:p>
    <w:p w14:paraId="31B3900B" w14:textId="59C276B4" w:rsidR="009D4B63" w:rsidRPr="003E3F45" w:rsidRDefault="00E95441" w:rsidP="009D4B63">
      <w:pPr>
        <w:spacing w:line="360" w:lineRule="auto"/>
        <w:ind w:firstLine="720"/>
        <w:jc w:val="both"/>
        <w:rPr>
          <w:rFonts w:eastAsia="Times New Roman"/>
          <w:color w:val="auto"/>
          <w:szCs w:val="20"/>
          <w:lang w:val="ro-RO"/>
        </w:rPr>
      </w:pPr>
      <w:r w:rsidRPr="003E3F45">
        <w:rPr>
          <w:rFonts w:eastAsia="Times New Roman"/>
          <w:color w:val="auto"/>
          <w:szCs w:val="20"/>
          <w:lang w:val="ro-RO"/>
        </w:rPr>
        <w:t xml:space="preserve">                    </w:t>
      </w:r>
      <w:r w:rsidR="00BE5184" w:rsidRPr="003E3F45">
        <w:rPr>
          <w:rFonts w:eastAsia="Times New Roman"/>
          <w:color w:val="auto"/>
          <w:szCs w:val="20"/>
          <w:lang w:val="ro-RO"/>
        </w:rPr>
        <w:t xml:space="preserve">Examinând invitația dumneavoastră și documentația de atribuire, subsemnatul/a </w:t>
      </w:r>
      <w:r w:rsidRPr="003E3F45">
        <w:rPr>
          <w:rFonts w:eastAsia="Times New Roman"/>
          <w:color w:val="auto"/>
          <w:szCs w:val="20"/>
          <w:lang w:val="ro-RO"/>
        </w:rPr>
        <w:t>________________________________________________________</w:t>
      </w:r>
      <w:r w:rsidR="00BE5184" w:rsidRPr="003E3F45">
        <w:rPr>
          <w:rFonts w:eastAsia="Times New Roman"/>
          <w:color w:val="auto"/>
          <w:szCs w:val="20"/>
          <w:lang w:val="ro-RO"/>
        </w:rPr>
        <w:t xml:space="preserve">, reprezentant legal al ofertantului </w:t>
      </w:r>
      <w:r w:rsidRPr="003E3F45">
        <w:rPr>
          <w:rFonts w:eastAsia="Times New Roman"/>
          <w:color w:val="auto"/>
          <w:szCs w:val="20"/>
          <w:lang w:val="ro-RO"/>
        </w:rPr>
        <w:t>_________________________________________________________________________________</w:t>
      </w:r>
      <w:r w:rsidR="00BE5184" w:rsidRPr="003E3F45">
        <w:rPr>
          <w:rFonts w:eastAsia="Times New Roman"/>
          <w:color w:val="auto"/>
          <w:szCs w:val="20"/>
          <w:lang w:val="ro-RO"/>
        </w:rPr>
        <w:t>,</w:t>
      </w:r>
      <w:r w:rsidRPr="003E3F45">
        <w:rPr>
          <w:rFonts w:eastAsia="Times New Roman"/>
          <w:color w:val="auto"/>
          <w:szCs w:val="20"/>
          <w:lang w:val="ro-RO"/>
        </w:rPr>
        <w:t xml:space="preserve"> </w:t>
      </w:r>
      <w:r w:rsidR="00BE5184" w:rsidRPr="003E3F45">
        <w:rPr>
          <w:rFonts w:eastAsia="Times New Roman"/>
          <w:color w:val="auto"/>
          <w:szCs w:val="20"/>
          <w:lang w:val="ro-RO"/>
        </w:rPr>
        <w:t xml:space="preserve">vă transmitem alăturat </w:t>
      </w:r>
      <w:r w:rsidR="00D869DD" w:rsidRPr="003E3F45">
        <w:rPr>
          <w:rFonts w:eastAsia="Times New Roman"/>
          <w:b/>
          <w:bCs/>
          <w:color w:val="auto"/>
          <w:szCs w:val="20"/>
          <w:lang w:val="ro-RO"/>
        </w:rPr>
        <w:t xml:space="preserve">Oferta tehnică pentru </w:t>
      </w:r>
      <w:r w:rsidR="00794775" w:rsidRPr="003E3F45">
        <w:rPr>
          <w:rFonts w:eastAsia="Times New Roman"/>
          <w:b/>
          <w:bCs/>
          <w:color w:val="auto"/>
          <w:szCs w:val="20"/>
          <w:lang w:val="ro-RO"/>
        </w:rPr>
        <w:t>Achiziției de echipamente</w:t>
      </w:r>
      <w:r w:rsidR="00794775" w:rsidRPr="003E3F45">
        <w:rPr>
          <w:rFonts w:eastAsia="Times New Roman"/>
          <w:color w:val="auto"/>
          <w:szCs w:val="20"/>
          <w:lang w:val="ro-RO"/>
        </w:rPr>
        <w:t xml:space="preserve"> </w:t>
      </w:r>
      <w:r w:rsidR="00794775" w:rsidRPr="003E3F45">
        <w:rPr>
          <w:rFonts w:eastAsia="Times New Roman"/>
          <w:b/>
          <w:bCs/>
          <w:color w:val="auto"/>
          <w:szCs w:val="20"/>
        </w:rPr>
        <w:t>“</w:t>
      </w:r>
      <w:r w:rsidR="00794775" w:rsidRPr="003E3F45">
        <w:rPr>
          <w:rFonts w:eastAsia="Times New Roman"/>
          <w:b/>
          <w:bCs/>
          <w:color w:val="auto"/>
          <w:szCs w:val="20"/>
          <w:lang w:val="ro-RO"/>
        </w:rPr>
        <w:t>FEDR-Dorate atelier electromecanică</w:t>
      </w:r>
      <w:r w:rsidR="00794775" w:rsidRPr="003E3F45">
        <w:rPr>
          <w:rFonts w:eastAsia="Times New Roman"/>
          <w:color w:val="auto"/>
          <w:szCs w:val="20"/>
          <w:lang w:val="ro-RO"/>
        </w:rPr>
        <w:t xml:space="preserve">”, </w:t>
      </w:r>
      <w:r w:rsidR="009D4B63" w:rsidRPr="003E3F45">
        <w:rPr>
          <w:rFonts w:eastAsia="Times New Roman"/>
          <w:color w:val="auto"/>
          <w:szCs w:val="20"/>
          <w:lang w:val="ro-RO"/>
        </w:rPr>
        <w:t>necesar</w:t>
      </w:r>
      <w:r w:rsidR="005D589A" w:rsidRPr="003E3F45">
        <w:rPr>
          <w:rFonts w:eastAsia="Times New Roman"/>
          <w:color w:val="auto"/>
          <w:szCs w:val="20"/>
          <w:lang w:val="ro-RO"/>
        </w:rPr>
        <w:t>ă</w:t>
      </w:r>
      <w:r w:rsidR="009D4B63" w:rsidRPr="003E3F45">
        <w:rPr>
          <w:rFonts w:eastAsia="Times New Roman"/>
          <w:color w:val="auto"/>
          <w:szCs w:val="20"/>
          <w:lang w:val="ro-RO"/>
        </w:rPr>
        <w:t xml:space="preserve"> achizitorului </w:t>
      </w:r>
      <w:r w:rsidR="009D4B63" w:rsidRPr="003E3F45">
        <w:rPr>
          <w:b/>
          <w:color w:val="auto"/>
          <w:szCs w:val="20"/>
        </w:rPr>
        <w:t>LICEUL “ȘTEFAN PROCOPIU” VASLUI</w:t>
      </w:r>
      <w:r w:rsidR="009D4B63" w:rsidRPr="003E3F45">
        <w:rPr>
          <w:rFonts w:eastAsia="Times New Roman"/>
          <w:color w:val="auto"/>
          <w:szCs w:val="20"/>
          <w:lang w:val="ro-RO"/>
        </w:rPr>
        <w:t>, în cadrul Proiectului</w:t>
      </w:r>
      <w:r w:rsidR="009D4B63" w:rsidRPr="003E3F45">
        <w:rPr>
          <w:bCs/>
          <w:i/>
          <w:iCs/>
          <w:color w:val="auto"/>
          <w:szCs w:val="20"/>
        </w:rPr>
        <w:t xml:space="preserve"> ”</w:t>
      </w:r>
      <w:proofErr w:type="spellStart"/>
      <w:r w:rsidR="009D4B63" w:rsidRPr="003E3F45">
        <w:rPr>
          <w:rStyle w:val="Fontdeparagrafimplicit1"/>
          <w:bCs/>
          <w:color w:val="auto"/>
          <w:szCs w:val="20"/>
        </w:rPr>
        <w:t>Educație</w:t>
      </w:r>
      <w:proofErr w:type="spellEnd"/>
      <w:r w:rsidR="009D4B63" w:rsidRPr="003E3F45">
        <w:rPr>
          <w:rStyle w:val="Fontdeparagrafimplicit1"/>
          <w:bCs/>
          <w:color w:val="auto"/>
          <w:szCs w:val="20"/>
        </w:rPr>
        <w:t xml:space="preserve"> </w:t>
      </w:r>
      <w:proofErr w:type="spellStart"/>
      <w:r w:rsidR="009D4B63" w:rsidRPr="003E3F45">
        <w:rPr>
          <w:rStyle w:val="Fontdeparagrafimplicit1"/>
          <w:bCs/>
          <w:color w:val="auto"/>
          <w:szCs w:val="20"/>
        </w:rPr>
        <w:t>pragmatică</w:t>
      </w:r>
      <w:proofErr w:type="spellEnd"/>
      <w:r w:rsidR="009D4B63" w:rsidRPr="003E3F45">
        <w:rPr>
          <w:rStyle w:val="Fontdeparagrafimplicit1"/>
          <w:bCs/>
          <w:color w:val="auto"/>
          <w:szCs w:val="20"/>
        </w:rPr>
        <w:t xml:space="preserve">: Un </w:t>
      </w:r>
      <w:proofErr w:type="spellStart"/>
      <w:r w:rsidR="009D4B63" w:rsidRPr="003E3F45">
        <w:rPr>
          <w:rStyle w:val="Fontdeparagrafimplicit1"/>
          <w:bCs/>
          <w:color w:val="auto"/>
          <w:szCs w:val="20"/>
        </w:rPr>
        <w:t>proiect</w:t>
      </w:r>
      <w:proofErr w:type="spellEnd"/>
      <w:r w:rsidR="009D4B63" w:rsidRPr="003E3F45">
        <w:rPr>
          <w:rStyle w:val="Fontdeparagrafimplicit1"/>
          <w:bCs/>
          <w:color w:val="auto"/>
          <w:szCs w:val="20"/>
        </w:rPr>
        <w:t xml:space="preserve"> </w:t>
      </w:r>
      <w:proofErr w:type="spellStart"/>
      <w:r w:rsidR="009D4B63" w:rsidRPr="003E3F45">
        <w:rPr>
          <w:rStyle w:val="Fontdeparagrafimplicit1"/>
          <w:bCs/>
          <w:color w:val="auto"/>
          <w:szCs w:val="20"/>
        </w:rPr>
        <w:t>pentru</w:t>
      </w:r>
      <w:proofErr w:type="spellEnd"/>
      <w:r w:rsidR="009D4B63" w:rsidRPr="003E3F45">
        <w:rPr>
          <w:rStyle w:val="Fontdeparagrafimplicit1"/>
          <w:bCs/>
          <w:color w:val="auto"/>
          <w:szCs w:val="20"/>
        </w:rPr>
        <w:t xml:space="preserve"> </w:t>
      </w:r>
      <w:proofErr w:type="spellStart"/>
      <w:r w:rsidR="009D4B63" w:rsidRPr="003E3F45">
        <w:rPr>
          <w:rStyle w:val="Fontdeparagrafimplicit1"/>
          <w:bCs/>
          <w:color w:val="auto"/>
          <w:szCs w:val="20"/>
        </w:rPr>
        <w:t>elevi</w:t>
      </w:r>
      <w:proofErr w:type="spellEnd"/>
      <w:r w:rsidR="009D4B63" w:rsidRPr="003E3F45">
        <w:rPr>
          <w:rStyle w:val="Fontdeparagrafimplicit1"/>
          <w:bCs/>
          <w:color w:val="auto"/>
          <w:szCs w:val="20"/>
        </w:rPr>
        <w:t>’’</w:t>
      </w:r>
      <w:r w:rsidR="009D4B63" w:rsidRPr="003E3F45">
        <w:rPr>
          <w:color w:val="auto"/>
          <w:sz w:val="24"/>
          <w:szCs w:val="24"/>
        </w:rPr>
        <w:t xml:space="preserve"> </w:t>
      </w:r>
      <w:r w:rsidR="009D4B63" w:rsidRPr="003E3F45">
        <w:rPr>
          <w:rFonts w:eastAsia="Times New Roman"/>
          <w:color w:val="auto"/>
          <w:szCs w:val="20"/>
          <w:lang w:val="ro-RO"/>
        </w:rPr>
        <w:t>Cod SMIS 316932, Contract de finanțare nr.G2024-68897.</w:t>
      </w:r>
    </w:p>
    <w:p w14:paraId="5ACB4AFB" w14:textId="50A9BBC1" w:rsidR="00BE5184" w:rsidRPr="003E3F45" w:rsidRDefault="00BE5184" w:rsidP="009D4B63">
      <w:pPr>
        <w:spacing w:line="360" w:lineRule="auto"/>
        <w:ind w:firstLine="720"/>
        <w:jc w:val="both"/>
        <w:rPr>
          <w:rFonts w:eastAsia="Times New Roman"/>
          <w:color w:val="auto"/>
          <w:szCs w:val="20"/>
          <w:lang w:val="ro-RO"/>
        </w:rPr>
      </w:pPr>
    </w:p>
    <w:p w14:paraId="440870ED" w14:textId="77777777" w:rsidR="00BE5184" w:rsidRPr="003E3F45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20A80DDD" w14:textId="77777777" w:rsidR="00E95441" w:rsidRPr="003E3F45" w:rsidRDefault="00E95441" w:rsidP="00BE5184">
      <w:pPr>
        <w:rPr>
          <w:rFonts w:eastAsia="Times New Roman"/>
          <w:color w:val="auto"/>
          <w:szCs w:val="20"/>
          <w:lang w:val="ro-RO"/>
        </w:rPr>
      </w:pPr>
    </w:p>
    <w:tbl>
      <w:tblPr>
        <w:tblStyle w:val="TableGrid1"/>
        <w:tblW w:w="9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6658"/>
      </w:tblGrid>
      <w:tr w:rsidR="003E3F45" w:rsidRPr="003E3F45" w14:paraId="5D53D3B4" w14:textId="77777777" w:rsidTr="00E95441">
        <w:trPr>
          <w:trHeight w:val="281"/>
        </w:trPr>
        <w:tc>
          <w:tcPr>
            <w:tcW w:w="9211" w:type="dxa"/>
            <w:gridSpan w:val="2"/>
            <w:shd w:val="clear" w:color="auto" w:fill="DBE5F1" w:themeFill="accent1" w:themeFillTint="33"/>
          </w:tcPr>
          <w:p w14:paraId="12E1039A" w14:textId="77777777" w:rsidR="00BE5184" w:rsidRPr="003E3F45" w:rsidRDefault="00BE5184" w:rsidP="008E0E5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3E3F45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Date de contact ofertant</w:t>
            </w:r>
          </w:p>
        </w:tc>
      </w:tr>
      <w:tr w:rsidR="003E3F45" w:rsidRPr="003E3F45" w14:paraId="39F826DD" w14:textId="77777777" w:rsidTr="00E95441">
        <w:trPr>
          <w:trHeight w:val="274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73ED9966" w14:textId="77777777" w:rsidR="00BE5184" w:rsidRPr="003E3F45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3E3F45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Adresă e-mail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7D22C54D" w14:textId="77777777" w:rsidR="00BE5184" w:rsidRPr="003E3F45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3E3F45" w:rsidRPr="003E3F45" w14:paraId="401F3527" w14:textId="77777777" w:rsidTr="00E95441">
        <w:trPr>
          <w:trHeight w:val="281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7FF7CAEA" w14:textId="77777777" w:rsidR="00BE5184" w:rsidRPr="003E3F45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3E3F45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Număr de telefon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60308305" w14:textId="77777777" w:rsidR="00BE5184" w:rsidRPr="003E3F45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3E3F45" w:rsidRPr="003E3F45" w14:paraId="35273B0C" w14:textId="77777777" w:rsidTr="00E95441">
        <w:trPr>
          <w:trHeight w:val="274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0846E6F2" w14:textId="77777777" w:rsidR="00BE5184" w:rsidRPr="003E3F45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3E3F45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Site web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23169A39" w14:textId="77777777" w:rsidR="00BE5184" w:rsidRPr="003E3F45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3E3F45" w:rsidRPr="003E3F45" w14:paraId="468C51EB" w14:textId="77777777" w:rsidTr="00E95441">
        <w:trPr>
          <w:trHeight w:val="281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3D1119FF" w14:textId="77777777" w:rsidR="00BE5184" w:rsidRPr="003E3F45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3E3F45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Persoana de contact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541F0EEC" w14:textId="77777777" w:rsidR="00BE5184" w:rsidRPr="003E3F45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BE5184" w:rsidRPr="003E3F45" w14:paraId="66F8C33B" w14:textId="77777777" w:rsidTr="00E95441">
        <w:trPr>
          <w:trHeight w:val="293"/>
        </w:trPr>
        <w:tc>
          <w:tcPr>
            <w:tcW w:w="2553" w:type="dxa"/>
          </w:tcPr>
          <w:p w14:paraId="102F8A94" w14:textId="77777777" w:rsidR="00BE5184" w:rsidRPr="003E3F45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6657" w:type="dxa"/>
          </w:tcPr>
          <w:p w14:paraId="0AE3F9F4" w14:textId="77777777" w:rsidR="00BE5184" w:rsidRPr="003E3F45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</w:tbl>
    <w:p w14:paraId="7066941C" w14:textId="77777777" w:rsidR="00BE5184" w:rsidRPr="003E3F45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2A4CE2AB" w14:textId="77777777" w:rsidR="00BE5184" w:rsidRPr="003E3F45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62A0948F" w14:textId="77777777" w:rsidR="00BE5184" w:rsidRPr="003E3F45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2D3D2B57" w14:textId="77777777" w:rsidR="00E95441" w:rsidRPr="003E3F45" w:rsidRDefault="00E95441" w:rsidP="00BE5184">
      <w:pPr>
        <w:spacing w:line="360" w:lineRule="auto"/>
        <w:rPr>
          <w:rFonts w:eastAsia="Times New Roman"/>
          <w:color w:val="auto"/>
          <w:szCs w:val="20"/>
          <w:lang w:val="ro-RO"/>
        </w:rPr>
      </w:pPr>
      <w:r w:rsidRPr="003E3F45">
        <w:rPr>
          <w:rFonts w:eastAsia="Times New Roman"/>
          <w:color w:val="auto"/>
          <w:szCs w:val="20"/>
          <w:lang w:val="ro-RO"/>
        </w:rPr>
        <w:t>________________________________________________________</w:t>
      </w:r>
    </w:p>
    <w:p w14:paraId="6D511578" w14:textId="77777777" w:rsidR="00E95441" w:rsidRPr="003E3F45" w:rsidRDefault="00E95441" w:rsidP="00BE5184">
      <w:pPr>
        <w:spacing w:line="360" w:lineRule="auto"/>
        <w:rPr>
          <w:rFonts w:eastAsia="Times New Roman"/>
          <w:color w:val="auto"/>
          <w:szCs w:val="20"/>
          <w:lang w:val="ro-RO"/>
        </w:rPr>
      </w:pPr>
      <w:r w:rsidRPr="003E3F45">
        <w:rPr>
          <w:rFonts w:eastAsia="Times New Roman"/>
          <w:color w:val="auto"/>
          <w:szCs w:val="20"/>
          <w:lang w:val="ro-RO"/>
        </w:rPr>
        <w:t>î</w:t>
      </w:r>
      <w:r w:rsidR="00BE5184" w:rsidRPr="003E3F45">
        <w:rPr>
          <w:rFonts w:eastAsia="Times New Roman"/>
          <w:color w:val="auto"/>
          <w:szCs w:val="20"/>
          <w:lang w:val="ro-RO"/>
        </w:rPr>
        <w:t>n calitate de administrator</w:t>
      </w:r>
      <w:r w:rsidRPr="003E3F45">
        <w:rPr>
          <w:rFonts w:eastAsia="Times New Roman"/>
          <w:color w:val="auto"/>
          <w:szCs w:val="20"/>
          <w:lang w:val="ro-RO"/>
        </w:rPr>
        <w:t xml:space="preserve"> /</w:t>
      </w:r>
      <w:r w:rsidR="00BE5184" w:rsidRPr="003E3F45">
        <w:rPr>
          <w:rFonts w:eastAsia="Times New Roman"/>
          <w:color w:val="auto"/>
          <w:szCs w:val="20"/>
          <w:lang w:val="ro-RO"/>
        </w:rPr>
        <w:t xml:space="preserve"> reprezentant legal autorizat să semnez oferta pentru și în numele </w:t>
      </w:r>
    </w:p>
    <w:p w14:paraId="77E2A625" w14:textId="5AB17BAD" w:rsidR="00BE5184" w:rsidRPr="003E3F45" w:rsidRDefault="00E95441" w:rsidP="00BE5184">
      <w:pPr>
        <w:spacing w:line="360" w:lineRule="auto"/>
        <w:rPr>
          <w:rFonts w:eastAsia="Times New Roman"/>
          <w:color w:val="auto"/>
          <w:szCs w:val="20"/>
          <w:lang w:val="ro-RO"/>
        </w:rPr>
      </w:pPr>
      <w:r w:rsidRPr="003E3F45">
        <w:rPr>
          <w:rFonts w:eastAsia="Times New Roman"/>
          <w:color w:val="auto"/>
          <w:szCs w:val="20"/>
          <w:lang w:val="ro-RO"/>
        </w:rPr>
        <w:t>________________________________________________________</w:t>
      </w:r>
    </w:p>
    <w:p w14:paraId="447B0A90" w14:textId="579D701E" w:rsidR="00BE5184" w:rsidRPr="003E3F45" w:rsidRDefault="00E95441" w:rsidP="005E6BA6">
      <w:pPr>
        <w:spacing w:line="276" w:lineRule="auto"/>
        <w:jc w:val="both"/>
        <w:rPr>
          <w:b/>
          <w:bCs/>
          <w:color w:val="auto"/>
          <w:szCs w:val="20"/>
        </w:rPr>
      </w:pPr>
      <w:proofErr w:type="spellStart"/>
      <w:r w:rsidRPr="003E3F45">
        <w:rPr>
          <w:b/>
          <w:bCs/>
          <w:color w:val="auto"/>
          <w:szCs w:val="20"/>
        </w:rPr>
        <w:t>Semnăură</w:t>
      </w:r>
      <w:proofErr w:type="spellEnd"/>
      <w:r w:rsidRPr="003E3F45">
        <w:rPr>
          <w:b/>
          <w:bCs/>
          <w:color w:val="auto"/>
          <w:szCs w:val="20"/>
        </w:rPr>
        <w:t xml:space="preserve"> </w:t>
      </w:r>
      <w:proofErr w:type="spellStart"/>
      <w:r w:rsidRPr="003E3F45">
        <w:rPr>
          <w:b/>
          <w:bCs/>
          <w:color w:val="auto"/>
          <w:szCs w:val="20"/>
        </w:rPr>
        <w:t>digitală</w:t>
      </w:r>
      <w:proofErr w:type="spellEnd"/>
      <w:r w:rsidR="00D869DD" w:rsidRPr="003E3F45">
        <w:rPr>
          <w:b/>
          <w:bCs/>
          <w:color w:val="auto"/>
          <w:szCs w:val="20"/>
        </w:rPr>
        <w:t xml:space="preserve"> / </w:t>
      </w:r>
      <w:proofErr w:type="spellStart"/>
      <w:r w:rsidR="00D869DD" w:rsidRPr="003E3F45">
        <w:rPr>
          <w:b/>
          <w:bCs/>
          <w:color w:val="auto"/>
          <w:szCs w:val="20"/>
        </w:rPr>
        <w:t>olograf</w:t>
      </w:r>
      <w:proofErr w:type="spellEnd"/>
    </w:p>
    <w:p w14:paraId="0D669F47" w14:textId="5423D2B8" w:rsidR="00E95441" w:rsidRPr="003E3F45" w:rsidRDefault="00E95441" w:rsidP="005E6BA6">
      <w:pPr>
        <w:spacing w:line="276" w:lineRule="auto"/>
        <w:jc w:val="both"/>
        <w:rPr>
          <w:b/>
          <w:bCs/>
          <w:color w:val="auto"/>
          <w:szCs w:val="20"/>
        </w:rPr>
      </w:pPr>
      <w:r w:rsidRPr="003E3F45">
        <w:rPr>
          <w:b/>
          <w:bCs/>
          <w:noProof/>
          <w:color w:val="auto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7C344" wp14:editId="14D0FA2F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2346542" cy="789140"/>
                <wp:effectExtent l="0" t="0" r="15875" b="11430"/>
                <wp:wrapNone/>
                <wp:docPr id="16986934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542" cy="78914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0A402" id="Rectangle 1" o:spid="_x0000_s1026" style="position:absolute;margin-left:0;margin-top:5.75pt;width:184.75pt;height:62.1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+IqZwIAAC0FAAAOAAAAZHJzL2Uyb0RvYy54bWysVE1v2zAMvQ/YfxB0X+1kadoFcYogRYcB&#10;RVu0HXpWZCkxJosapcTJfv0o2XGyLqdhF5k0yccPPWp6s6sN2yr0FdiCDy5yzpSVUFZ2VfDvr3ef&#10;rjnzQdhSGLCq4Hvl+c3s44dp4yZqCGswpUJGINZPGlfwdQhukmVerlUt/AU4ZcmoAWsRSMVVVqJo&#10;CL022TDPx1kDWDoEqbynv7etkc8SvtZKhketvQrMFJxqC+nEdC7jmc2mYrJC4daV7MoQ/1BFLSpL&#10;SXuoWxEE22D1F1RdSQQPOlxIqDPQupIq9UDdDPJ33byshVOpFxqOd/2Y/P+DlQ/bF/eENIbG+Ykn&#10;MXax01jHL9XHdmlY+35YaheYpJ/Dz6Px5WjImSTb1fWXwShNMztGO/Thq4KaRaHgSJeRZiS29z5Q&#10;RnI9uMRkxsbTg6nKu8qYpOBquTDItiJeXz7Mx4ccJ24EE0OzYwNJCnujWthnpVlVxpJT+sQt1cMK&#10;KZUN48iEhETeMUxTCX3g4FygCYMuqPONYSpxrg/MzwX+mbGPSFnBhj64rizgOYDyR5+59T903/Yc&#10;219CuX9ChtAy3jt5V9Et3AsfngQSxWkZaG3DIx3aQFNw6CTO1oC/zv2P/sQ8snLW0MoU3P/cCFSc&#10;mW+WOEkUIA6wkJTR5dWQFDy1LE8tdlMvgK51QA+Ek0mM/sEcRI1Qv9F2z2NWMgkrKXfBZcCDsgjt&#10;KtP7INV8ntxor5wI9/bFyQgepxpZ9rp7E+g6KgYi8QMc1ktM3jGy9Y2RFuabALpKdD3OtZs37WQi&#10;Tfd+xKU/1ZPX8ZWb/QYAAP//AwBQSwMEFAAGAAgAAAAhAOTJRgDdAAAABwEAAA8AAABkcnMvZG93&#10;bnJldi54bWxMj8FOwzAQRO9I/IO1SNyoU6pGIcSpAAkEQqhK4QNce0ki4nWw3Sbw9SwnuO3OrGbe&#10;VpvZDeKIIfaeFCwXGQgk421PrYK31/uLAkRMmqwePKGCL4ywqU9PKl1aP1GDx11qBYdQLLWCLqWx&#10;lDKaDp2OCz8isffug9OJ19BKG/TE4W6Ql1mWS6d74oZOj3jXofnYHRyX3DbFp5m/82zbP708bqdn&#10;0zwEpc7P5ptrEAnn9HcMv/iMDjUz7f2BbBSDAn4ksbpcg2B3lV/xsGdhtS5A1pX8z1//AAAA//8D&#10;AFBLAQItABQABgAIAAAAIQC2gziS/gAAAOEBAAATAAAAAAAAAAAAAAAAAAAAAABbQ29udGVudF9U&#10;eXBlc10ueG1sUEsBAi0AFAAGAAgAAAAhADj9If/WAAAAlAEAAAsAAAAAAAAAAAAAAAAALwEAAF9y&#10;ZWxzLy5yZWxzUEsBAi0AFAAGAAgAAAAhAFOP4ipnAgAALQUAAA4AAAAAAAAAAAAAAAAALgIAAGRy&#10;cy9lMm9Eb2MueG1sUEsBAi0AFAAGAAgAAAAhAOTJRgDdAAAABwEAAA8AAAAAAAAAAAAAAAAAwQQA&#10;AGRycy9kb3ducmV2LnhtbFBLBQYAAAAABAAEAPMAAADLBQAAAAA=&#10;" fillcolor="white [3201]" strokecolor="#002060" strokeweight="2pt">
                <w10:wrap anchorx="margin"/>
              </v:rect>
            </w:pict>
          </mc:Fallback>
        </mc:AlternateContent>
      </w:r>
    </w:p>
    <w:p w14:paraId="41B52BA3" w14:textId="77777777" w:rsidR="00E95441" w:rsidRPr="003E3F45" w:rsidRDefault="00E95441" w:rsidP="00E95441">
      <w:pPr>
        <w:rPr>
          <w:color w:val="auto"/>
          <w:szCs w:val="20"/>
        </w:rPr>
      </w:pPr>
    </w:p>
    <w:p w14:paraId="6CD0FC60" w14:textId="77777777" w:rsidR="00E95441" w:rsidRPr="003E3F45" w:rsidRDefault="00E95441" w:rsidP="00E95441">
      <w:pPr>
        <w:rPr>
          <w:color w:val="auto"/>
          <w:szCs w:val="20"/>
        </w:rPr>
      </w:pPr>
    </w:p>
    <w:p w14:paraId="42D0E445" w14:textId="77777777" w:rsidR="00E95441" w:rsidRPr="003E3F45" w:rsidRDefault="00E95441" w:rsidP="00E95441">
      <w:pPr>
        <w:rPr>
          <w:color w:val="auto"/>
          <w:szCs w:val="20"/>
        </w:rPr>
      </w:pPr>
    </w:p>
    <w:p w14:paraId="3049507A" w14:textId="77777777" w:rsidR="00E95441" w:rsidRPr="003E3F45" w:rsidRDefault="00E95441" w:rsidP="00E95441">
      <w:pPr>
        <w:rPr>
          <w:color w:val="auto"/>
          <w:szCs w:val="20"/>
        </w:rPr>
      </w:pPr>
    </w:p>
    <w:p w14:paraId="4D0E4C13" w14:textId="77777777" w:rsidR="00E95441" w:rsidRPr="003E3F45" w:rsidRDefault="00E95441" w:rsidP="00E95441">
      <w:pPr>
        <w:rPr>
          <w:b/>
          <w:bCs/>
          <w:color w:val="auto"/>
          <w:szCs w:val="20"/>
        </w:rPr>
      </w:pPr>
    </w:p>
    <w:p w14:paraId="09C65C5C" w14:textId="77777777" w:rsidR="00E95441" w:rsidRPr="003E3F45" w:rsidRDefault="00E95441" w:rsidP="00E95441">
      <w:pPr>
        <w:rPr>
          <w:b/>
          <w:bCs/>
          <w:color w:val="auto"/>
          <w:szCs w:val="20"/>
        </w:rPr>
      </w:pPr>
    </w:p>
    <w:p w14:paraId="0DB51463" w14:textId="77777777" w:rsidR="00E95441" w:rsidRPr="003E3F45" w:rsidRDefault="00E95441" w:rsidP="00E95441">
      <w:pPr>
        <w:rPr>
          <w:color w:val="auto"/>
          <w:szCs w:val="20"/>
        </w:rPr>
      </w:pPr>
    </w:p>
    <w:p w14:paraId="7CDFA390" w14:textId="77777777" w:rsidR="00E95441" w:rsidRPr="003E3F45" w:rsidRDefault="00E95441" w:rsidP="00E95441">
      <w:pPr>
        <w:rPr>
          <w:color w:val="auto"/>
          <w:szCs w:val="20"/>
        </w:rPr>
        <w:sectPr w:rsidR="00E95441" w:rsidRPr="003E3F45" w:rsidSect="00AB1186">
          <w:headerReference w:type="default" r:id="rId8"/>
          <w:pgSz w:w="11910" w:h="16840" w:code="9"/>
          <w:pgMar w:top="1440" w:right="1278" w:bottom="1440" w:left="1440" w:header="720" w:footer="720" w:gutter="0"/>
          <w:cols w:space="720"/>
          <w:docGrid w:linePitch="299"/>
        </w:sectPr>
      </w:pPr>
    </w:p>
    <w:p w14:paraId="652F0A7B" w14:textId="77777777" w:rsidR="00D869DD" w:rsidRPr="003E3F45" w:rsidRDefault="00D869DD" w:rsidP="00D869DD">
      <w:pPr>
        <w:rPr>
          <w:b/>
          <w:bCs/>
          <w:color w:val="auto"/>
          <w:szCs w:val="20"/>
          <w:lang w:val="ro-RO"/>
        </w:rPr>
      </w:pPr>
    </w:p>
    <w:p w14:paraId="384B4ECC" w14:textId="1168AE26" w:rsidR="00D869DD" w:rsidRPr="003E3F45" w:rsidRDefault="00D869DD" w:rsidP="00D869DD">
      <w:pPr>
        <w:jc w:val="both"/>
        <w:rPr>
          <w:b/>
          <w:bCs/>
          <w:color w:val="auto"/>
          <w:szCs w:val="20"/>
          <w:lang w:val="ro-RO"/>
        </w:rPr>
      </w:pPr>
      <w:r w:rsidRPr="003E3F45">
        <w:rPr>
          <w:b/>
          <w:bCs/>
          <w:color w:val="auto"/>
          <w:szCs w:val="20"/>
          <w:lang w:val="ro-RO"/>
        </w:rPr>
        <w:t xml:space="preserve">Informațiile prezentate de către </w:t>
      </w:r>
      <w:r w:rsidRPr="003E3F45">
        <w:rPr>
          <w:b/>
          <w:bCs/>
          <w:color w:val="auto"/>
          <w:szCs w:val="20"/>
          <w:highlight w:val="yellow"/>
          <w:lang w:val="ro-RO"/>
        </w:rPr>
        <w:t>(denumire ofertant)</w:t>
      </w:r>
      <w:r w:rsidRPr="003E3F45">
        <w:rPr>
          <w:b/>
          <w:bCs/>
          <w:color w:val="auto"/>
          <w:szCs w:val="20"/>
          <w:lang w:val="ro-RO"/>
        </w:rPr>
        <w:t xml:space="preserve"> în acest formular reprezintă fundament pentru:</w:t>
      </w:r>
    </w:p>
    <w:p w14:paraId="3C1AB583" w14:textId="77777777" w:rsidR="00D869DD" w:rsidRPr="003E3F45" w:rsidRDefault="00D869DD" w:rsidP="00D869DD">
      <w:pPr>
        <w:jc w:val="both"/>
        <w:rPr>
          <w:color w:val="auto"/>
          <w:szCs w:val="20"/>
          <w:lang w:val="ro-RO"/>
        </w:rPr>
      </w:pPr>
    </w:p>
    <w:p w14:paraId="67B22E6A" w14:textId="77777777" w:rsidR="00D869DD" w:rsidRPr="003E3F45" w:rsidRDefault="00D869DD" w:rsidP="00D869DD">
      <w:pPr>
        <w:numPr>
          <w:ilvl w:val="0"/>
          <w:numId w:val="40"/>
        </w:numPr>
        <w:jc w:val="both"/>
        <w:rPr>
          <w:color w:val="auto"/>
          <w:szCs w:val="20"/>
          <w:lang w:val="ro-RO"/>
        </w:rPr>
      </w:pPr>
      <w:r w:rsidRPr="003E3F45">
        <w:rPr>
          <w:color w:val="auto"/>
          <w:szCs w:val="20"/>
          <w:lang w:val="ro-RO"/>
        </w:rPr>
        <w:t xml:space="preserve">Evaluarea Propunerii Tehnice conform metodologiei stabilite prin Documentația de Atribuire în corelație cu </w:t>
      </w:r>
      <w:proofErr w:type="spellStart"/>
      <w:r w:rsidRPr="003E3F45">
        <w:rPr>
          <w:color w:val="auto"/>
          <w:szCs w:val="20"/>
          <w:lang w:val="ro-RO"/>
        </w:rPr>
        <w:t>cerintele</w:t>
      </w:r>
      <w:proofErr w:type="spellEnd"/>
      <w:r w:rsidRPr="003E3F45">
        <w:rPr>
          <w:color w:val="auto"/>
          <w:szCs w:val="20"/>
          <w:lang w:val="ro-RO"/>
        </w:rPr>
        <w:t xml:space="preserve"> minime si </w:t>
      </w:r>
      <w:proofErr w:type="spellStart"/>
      <w:r w:rsidRPr="003E3F45">
        <w:rPr>
          <w:color w:val="auto"/>
          <w:szCs w:val="20"/>
          <w:lang w:val="ro-RO"/>
        </w:rPr>
        <w:t>specificatiile</w:t>
      </w:r>
      <w:proofErr w:type="spellEnd"/>
      <w:r w:rsidRPr="003E3F45">
        <w:rPr>
          <w:color w:val="auto"/>
          <w:szCs w:val="20"/>
          <w:lang w:val="ro-RO"/>
        </w:rPr>
        <w:t xml:space="preserve"> tehnice / </w:t>
      </w:r>
      <w:proofErr w:type="spellStart"/>
      <w:r w:rsidRPr="003E3F45">
        <w:rPr>
          <w:color w:val="auto"/>
          <w:szCs w:val="20"/>
          <w:lang w:val="ro-RO"/>
        </w:rPr>
        <w:t>cerinte</w:t>
      </w:r>
      <w:proofErr w:type="spellEnd"/>
      <w:r w:rsidRPr="003E3F45">
        <w:rPr>
          <w:color w:val="auto"/>
          <w:szCs w:val="20"/>
          <w:lang w:val="ro-RO"/>
        </w:rPr>
        <w:t xml:space="preserve"> </w:t>
      </w:r>
      <w:proofErr w:type="spellStart"/>
      <w:r w:rsidRPr="003E3F45">
        <w:rPr>
          <w:color w:val="auto"/>
          <w:szCs w:val="20"/>
          <w:lang w:val="ro-RO"/>
        </w:rPr>
        <w:t>functionale</w:t>
      </w:r>
      <w:proofErr w:type="spellEnd"/>
      <w:r w:rsidRPr="003E3F45">
        <w:rPr>
          <w:color w:val="auto"/>
          <w:szCs w:val="20"/>
          <w:lang w:val="ro-RO"/>
        </w:rPr>
        <w:t xml:space="preserve"> minime si/sau extinse, din Caietul de Sarcini,</w:t>
      </w:r>
    </w:p>
    <w:p w14:paraId="39AB91D1" w14:textId="77777777" w:rsidR="00D869DD" w:rsidRPr="003E3F45" w:rsidRDefault="00D869DD" w:rsidP="00D869DD">
      <w:pPr>
        <w:numPr>
          <w:ilvl w:val="0"/>
          <w:numId w:val="40"/>
        </w:numPr>
        <w:jc w:val="both"/>
        <w:rPr>
          <w:color w:val="auto"/>
          <w:szCs w:val="20"/>
          <w:lang w:val="ro-RO"/>
        </w:rPr>
      </w:pPr>
      <w:r w:rsidRPr="003E3F45">
        <w:rPr>
          <w:color w:val="auto"/>
          <w:szCs w:val="20"/>
          <w:lang w:val="ro-RO"/>
        </w:rPr>
        <w:t>Aplicarea criteriului de atribuire conform metodologiei stabilite prin Documentația de Atribuire.</w:t>
      </w:r>
    </w:p>
    <w:p w14:paraId="0605DBB1" w14:textId="77777777" w:rsidR="00D869DD" w:rsidRPr="003E3F45" w:rsidRDefault="00D869DD" w:rsidP="00D869DD">
      <w:pPr>
        <w:numPr>
          <w:ilvl w:val="0"/>
          <w:numId w:val="40"/>
        </w:numPr>
        <w:jc w:val="both"/>
        <w:rPr>
          <w:color w:val="auto"/>
          <w:szCs w:val="20"/>
          <w:lang w:val="ro-RO"/>
        </w:rPr>
      </w:pPr>
      <w:r w:rsidRPr="003E3F45">
        <w:rPr>
          <w:color w:val="auto"/>
          <w:szCs w:val="20"/>
          <w:lang w:val="ro-RO"/>
        </w:rPr>
        <w:t>Toate informațiile solicitate în cele ce urmează reprezintă elemente cheie obligatorii ale Propunerii Tehnice.</w:t>
      </w:r>
    </w:p>
    <w:p w14:paraId="29C9C3D5" w14:textId="77777777" w:rsidR="00D869DD" w:rsidRPr="003E3F45" w:rsidRDefault="00D869DD" w:rsidP="00D869DD">
      <w:pPr>
        <w:jc w:val="both"/>
        <w:rPr>
          <w:color w:val="auto"/>
          <w:szCs w:val="20"/>
          <w:lang w:val="ro-RO"/>
        </w:rPr>
      </w:pPr>
    </w:p>
    <w:p w14:paraId="3C6A9480" w14:textId="77777777" w:rsidR="00D869DD" w:rsidRPr="003E3F45" w:rsidRDefault="00D869DD" w:rsidP="00D869DD">
      <w:pPr>
        <w:numPr>
          <w:ilvl w:val="0"/>
          <w:numId w:val="40"/>
        </w:numPr>
        <w:jc w:val="both"/>
        <w:rPr>
          <w:color w:val="auto"/>
          <w:szCs w:val="20"/>
          <w:lang w:val="ro-RO"/>
        </w:rPr>
      </w:pPr>
      <w:r w:rsidRPr="003E3F45">
        <w:rPr>
          <w:color w:val="auto"/>
          <w:szCs w:val="20"/>
          <w:lang w:val="ro-RO"/>
        </w:rPr>
        <w:t xml:space="preserve">Descrierea caracteristicilor propuse de ofertant, </w:t>
      </w:r>
      <w:proofErr w:type="spellStart"/>
      <w:r w:rsidRPr="003E3F45">
        <w:rPr>
          <w:color w:val="auto"/>
          <w:szCs w:val="20"/>
          <w:lang w:val="ro-RO"/>
        </w:rPr>
        <w:t>activitatile</w:t>
      </w:r>
      <w:proofErr w:type="spellEnd"/>
      <w:r w:rsidRPr="003E3F45">
        <w:rPr>
          <w:color w:val="auto"/>
          <w:szCs w:val="20"/>
          <w:lang w:val="ro-RO"/>
        </w:rPr>
        <w:t xml:space="preserve"> ce trebuie realizate și graficul de </w:t>
      </w:r>
      <w:proofErr w:type="spellStart"/>
      <w:r w:rsidRPr="003E3F45">
        <w:rPr>
          <w:color w:val="auto"/>
          <w:szCs w:val="20"/>
          <w:lang w:val="ro-RO"/>
        </w:rPr>
        <w:t>indeplinire</w:t>
      </w:r>
      <w:proofErr w:type="spellEnd"/>
      <w:r w:rsidRPr="003E3F45">
        <w:rPr>
          <w:color w:val="auto"/>
          <w:szCs w:val="20"/>
          <w:lang w:val="ro-RO"/>
        </w:rPr>
        <w:t xml:space="preserve"> a contractului sunt componente cheie ale Propunerii Tehnice. Ofertanții trebuie să prezinte Propunerea Tehnică ca parte a Ofertei, inclusiv orice alte anexe considerate relevante de către acesta pentru:</w:t>
      </w:r>
    </w:p>
    <w:p w14:paraId="5FCFCF56" w14:textId="77777777" w:rsidR="00D869DD" w:rsidRPr="003E3F45" w:rsidRDefault="00D869DD" w:rsidP="00D869DD">
      <w:pPr>
        <w:jc w:val="both"/>
        <w:rPr>
          <w:color w:val="auto"/>
          <w:szCs w:val="20"/>
          <w:lang w:val="ro-RO"/>
        </w:rPr>
      </w:pPr>
    </w:p>
    <w:p w14:paraId="4251F21B" w14:textId="77777777" w:rsidR="00D869DD" w:rsidRPr="003E3F45" w:rsidRDefault="00D869DD" w:rsidP="00D869DD">
      <w:pPr>
        <w:numPr>
          <w:ilvl w:val="1"/>
          <w:numId w:val="40"/>
        </w:numPr>
        <w:jc w:val="both"/>
        <w:rPr>
          <w:color w:val="auto"/>
          <w:szCs w:val="20"/>
          <w:lang w:val="ro-RO"/>
        </w:rPr>
      </w:pPr>
      <w:r w:rsidRPr="003E3F45">
        <w:rPr>
          <w:color w:val="auto"/>
          <w:szCs w:val="20"/>
          <w:lang w:val="ro-RO"/>
        </w:rPr>
        <w:t xml:space="preserve">demonstrarea îndeplinirii </w:t>
      </w:r>
      <w:proofErr w:type="spellStart"/>
      <w:r w:rsidRPr="003E3F45">
        <w:rPr>
          <w:color w:val="auto"/>
          <w:szCs w:val="20"/>
          <w:lang w:val="ro-RO"/>
        </w:rPr>
        <w:t>cerintelor</w:t>
      </w:r>
      <w:proofErr w:type="spellEnd"/>
      <w:r w:rsidRPr="003E3F45">
        <w:rPr>
          <w:color w:val="auto"/>
          <w:szCs w:val="20"/>
          <w:lang w:val="ro-RO"/>
        </w:rPr>
        <w:t xml:space="preserve"> minime si corespondenta cu </w:t>
      </w:r>
      <w:proofErr w:type="spellStart"/>
      <w:r w:rsidRPr="003E3F45">
        <w:rPr>
          <w:color w:val="auto"/>
          <w:szCs w:val="20"/>
          <w:lang w:val="ro-RO"/>
        </w:rPr>
        <w:t>specificatiile</w:t>
      </w:r>
      <w:proofErr w:type="spellEnd"/>
      <w:r w:rsidRPr="003E3F45">
        <w:rPr>
          <w:color w:val="auto"/>
          <w:szCs w:val="20"/>
          <w:lang w:val="ro-RO"/>
        </w:rPr>
        <w:t xml:space="preserve"> tehnice / </w:t>
      </w:r>
      <w:proofErr w:type="spellStart"/>
      <w:r w:rsidRPr="003E3F45">
        <w:rPr>
          <w:color w:val="auto"/>
          <w:szCs w:val="20"/>
          <w:lang w:val="ro-RO"/>
        </w:rPr>
        <w:t>cerinte</w:t>
      </w:r>
      <w:proofErr w:type="spellEnd"/>
      <w:r w:rsidRPr="003E3F45">
        <w:rPr>
          <w:color w:val="auto"/>
          <w:szCs w:val="20"/>
          <w:lang w:val="ro-RO"/>
        </w:rPr>
        <w:t xml:space="preserve"> </w:t>
      </w:r>
      <w:proofErr w:type="spellStart"/>
      <w:r w:rsidRPr="003E3F45">
        <w:rPr>
          <w:color w:val="auto"/>
          <w:szCs w:val="20"/>
          <w:lang w:val="ro-RO"/>
        </w:rPr>
        <w:t>functionale</w:t>
      </w:r>
      <w:proofErr w:type="spellEnd"/>
      <w:r w:rsidRPr="003E3F45">
        <w:rPr>
          <w:color w:val="auto"/>
          <w:szCs w:val="20"/>
          <w:lang w:val="ro-RO"/>
        </w:rPr>
        <w:t xml:space="preserve"> minime si/sau extinse</w:t>
      </w:r>
    </w:p>
    <w:p w14:paraId="5CC1C3CF" w14:textId="77777777" w:rsidR="00D869DD" w:rsidRPr="003E3F45" w:rsidRDefault="00D869DD" w:rsidP="00D869DD">
      <w:pPr>
        <w:numPr>
          <w:ilvl w:val="1"/>
          <w:numId w:val="40"/>
        </w:numPr>
        <w:jc w:val="both"/>
        <w:rPr>
          <w:color w:val="auto"/>
          <w:szCs w:val="20"/>
          <w:lang w:val="ro-RO"/>
        </w:rPr>
      </w:pPr>
      <w:r w:rsidRPr="003E3F45">
        <w:rPr>
          <w:color w:val="auto"/>
          <w:szCs w:val="20"/>
          <w:lang w:val="ro-RO"/>
        </w:rPr>
        <w:t>obținerea unui punctaj ca urmare a aplicării criteriului de atribuire</w:t>
      </w:r>
    </w:p>
    <w:p w14:paraId="1081B96A" w14:textId="77777777" w:rsidR="00D869DD" w:rsidRPr="003E3F45" w:rsidRDefault="00D869DD" w:rsidP="00D869DD">
      <w:pPr>
        <w:numPr>
          <w:ilvl w:val="1"/>
          <w:numId w:val="40"/>
        </w:numPr>
        <w:jc w:val="both"/>
        <w:rPr>
          <w:color w:val="auto"/>
          <w:szCs w:val="20"/>
          <w:lang w:val="ro-RO"/>
        </w:rPr>
      </w:pPr>
      <w:r w:rsidRPr="003E3F45">
        <w:rPr>
          <w:color w:val="auto"/>
          <w:szCs w:val="20"/>
          <w:lang w:val="ro-RO"/>
        </w:rPr>
        <w:t>evidențierea beneficiilor pe care le oferă Autorității Contractante</w:t>
      </w:r>
    </w:p>
    <w:p w14:paraId="5BB2C97C" w14:textId="77777777" w:rsidR="00D869DD" w:rsidRPr="003E3F45" w:rsidRDefault="00D869DD" w:rsidP="00D869DD">
      <w:pPr>
        <w:jc w:val="both"/>
        <w:rPr>
          <w:color w:val="auto"/>
          <w:szCs w:val="20"/>
          <w:lang w:val="ro-RO"/>
        </w:rPr>
      </w:pPr>
    </w:p>
    <w:p w14:paraId="74E879CD" w14:textId="77777777" w:rsidR="00D869DD" w:rsidRPr="003E3F45" w:rsidRDefault="00D869DD" w:rsidP="00D869DD">
      <w:pPr>
        <w:jc w:val="both"/>
        <w:rPr>
          <w:color w:val="auto"/>
          <w:szCs w:val="20"/>
          <w:lang w:val="ro-RO"/>
        </w:rPr>
      </w:pPr>
    </w:p>
    <w:p w14:paraId="1595B2EC" w14:textId="77777777" w:rsidR="00D869DD" w:rsidRPr="003E3F45" w:rsidRDefault="00D869DD" w:rsidP="00D869DD">
      <w:pPr>
        <w:jc w:val="both"/>
        <w:rPr>
          <w:color w:val="auto"/>
          <w:szCs w:val="20"/>
          <w:lang w:val="ro-RO"/>
        </w:rPr>
      </w:pPr>
      <w:r w:rsidRPr="003E3F45">
        <w:rPr>
          <w:color w:val="auto"/>
          <w:szCs w:val="20"/>
          <w:lang w:val="ro-RO"/>
        </w:rPr>
        <w:t xml:space="preserve">Prezentarea unei Propuneri Tehnice </w:t>
      </w:r>
      <w:r w:rsidRPr="003E3F45">
        <w:rPr>
          <w:b/>
          <w:bCs/>
          <w:color w:val="auto"/>
          <w:szCs w:val="20"/>
          <w:lang w:val="ro-RO"/>
        </w:rPr>
        <w:t xml:space="preserve">care nu include informațiile solicitate de AC/EC ca răspuns la cerințele minime stabilite si </w:t>
      </w:r>
      <w:proofErr w:type="spellStart"/>
      <w:r w:rsidRPr="003E3F45">
        <w:rPr>
          <w:b/>
          <w:bCs/>
          <w:color w:val="auto"/>
          <w:szCs w:val="20"/>
          <w:lang w:val="ro-RO"/>
        </w:rPr>
        <w:t>specificatiile</w:t>
      </w:r>
      <w:proofErr w:type="spellEnd"/>
      <w:r w:rsidRPr="003E3F45">
        <w:rPr>
          <w:b/>
          <w:bCs/>
          <w:color w:val="auto"/>
          <w:szCs w:val="20"/>
          <w:lang w:val="ro-RO"/>
        </w:rPr>
        <w:t xml:space="preserve"> tehnice / </w:t>
      </w:r>
      <w:proofErr w:type="spellStart"/>
      <w:r w:rsidRPr="003E3F45">
        <w:rPr>
          <w:b/>
          <w:bCs/>
          <w:color w:val="auto"/>
          <w:szCs w:val="20"/>
          <w:lang w:val="ro-RO"/>
        </w:rPr>
        <w:t>cerinte</w:t>
      </w:r>
      <w:proofErr w:type="spellEnd"/>
      <w:r w:rsidRPr="003E3F45">
        <w:rPr>
          <w:b/>
          <w:bCs/>
          <w:color w:val="auto"/>
          <w:szCs w:val="20"/>
          <w:lang w:val="ro-RO"/>
        </w:rPr>
        <w:t xml:space="preserve"> </w:t>
      </w:r>
      <w:proofErr w:type="spellStart"/>
      <w:r w:rsidRPr="003E3F45">
        <w:rPr>
          <w:b/>
          <w:bCs/>
          <w:color w:val="auto"/>
          <w:szCs w:val="20"/>
          <w:lang w:val="ro-RO"/>
        </w:rPr>
        <w:t>functionale</w:t>
      </w:r>
      <w:proofErr w:type="spellEnd"/>
      <w:r w:rsidRPr="003E3F45">
        <w:rPr>
          <w:b/>
          <w:bCs/>
          <w:color w:val="auto"/>
          <w:szCs w:val="20"/>
          <w:lang w:val="ro-RO"/>
        </w:rPr>
        <w:t xml:space="preserve"> minime si/sau extinse poate atrage neconformitatea Ofertei.</w:t>
      </w:r>
      <w:r w:rsidRPr="003E3F45">
        <w:rPr>
          <w:color w:val="auto"/>
          <w:szCs w:val="20"/>
          <w:lang w:val="ro-RO"/>
        </w:rPr>
        <w:t xml:space="preserve"> Simpla copiere a cerințelor din Caietul de Sarcini </w:t>
      </w:r>
      <w:r w:rsidRPr="003E3F45">
        <w:rPr>
          <w:b/>
          <w:bCs/>
          <w:color w:val="auto"/>
          <w:szCs w:val="20"/>
          <w:lang w:val="ro-RO"/>
        </w:rPr>
        <w:t>nu este considerată drept răspuns la cerințele Autorității Contractante</w:t>
      </w:r>
      <w:r w:rsidRPr="003E3F45">
        <w:rPr>
          <w:color w:val="auto"/>
          <w:szCs w:val="20"/>
          <w:lang w:val="ro-RO"/>
        </w:rPr>
        <w:t>.</w:t>
      </w:r>
    </w:p>
    <w:p w14:paraId="0097AFD7" w14:textId="77777777" w:rsidR="00CB2A30" w:rsidRPr="003E3F45" w:rsidRDefault="00CB2A30" w:rsidP="00D869DD">
      <w:pPr>
        <w:rPr>
          <w:color w:val="auto"/>
          <w:szCs w:val="20"/>
        </w:rPr>
      </w:pPr>
    </w:p>
    <w:p w14:paraId="720F8E45" w14:textId="77777777" w:rsidR="00D869DD" w:rsidRPr="003E3F45" w:rsidRDefault="00D869DD" w:rsidP="00D869DD">
      <w:pPr>
        <w:rPr>
          <w:color w:val="auto"/>
          <w:szCs w:val="20"/>
        </w:rPr>
      </w:pPr>
    </w:p>
    <w:p w14:paraId="62BF61E2" w14:textId="77777777" w:rsidR="00D869DD" w:rsidRPr="003E3F45" w:rsidRDefault="00D869DD" w:rsidP="00D869DD">
      <w:pPr>
        <w:rPr>
          <w:color w:val="auto"/>
          <w:szCs w:val="20"/>
        </w:rPr>
      </w:pPr>
    </w:p>
    <w:p w14:paraId="6F710435" w14:textId="77777777" w:rsidR="00D869DD" w:rsidRPr="003E3F45" w:rsidRDefault="00D869DD" w:rsidP="00D869DD">
      <w:pPr>
        <w:rPr>
          <w:color w:val="auto"/>
          <w:szCs w:val="20"/>
        </w:rPr>
      </w:pPr>
    </w:p>
    <w:p w14:paraId="1C40AAA9" w14:textId="77777777" w:rsidR="00D869DD" w:rsidRPr="003E3F45" w:rsidRDefault="00D869DD" w:rsidP="00D869DD">
      <w:pPr>
        <w:rPr>
          <w:color w:val="auto"/>
          <w:szCs w:val="20"/>
        </w:rPr>
        <w:sectPr w:rsidR="00D869DD" w:rsidRPr="003E3F45" w:rsidSect="00AB1186">
          <w:pgSz w:w="11910" w:h="16840" w:code="9"/>
          <w:pgMar w:top="1440" w:right="1278" w:bottom="1440" w:left="1440" w:header="720" w:footer="720" w:gutter="0"/>
          <w:cols w:space="720"/>
          <w:docGrid w:linePitch="299"/>
        </w:sectPr>
      </w:pPr>
    </w:p>
    <w:p w14:paraId="4DDEF6B2" w14:textId="77777777" w:rsidR="00D869DD" w:rsidRPr="003E3F45" w:rsidRDefault="00D869DD" w:rsidP="00D869DD">
      <w:pPr>
        <w:spacing w:line="276" w:lineRule="auto"/>
        <w:jc w:val="both"/>
        <w:rPr>
          <w:b/>
          <w:color w:val="auto"/>
          <w:szCs w:val="20"/>
        </w:rPr>
      </w:pPr>
      <w:r w:rsidRPr="003E3F45">
        <w:rPr>
          <w:b/>
          <w:color w:val="auto"/>
          <w:szCs w:val="20"/>
        </w:rPr>
        <w:lastRenderedPageBreak/>
        <w:t>DESCRIEREA PRODUSELOR SOLICITATE</w:t>
      </w:r>
    </w:p>
    <w:p w14:paraId="7DAAE83F" w14:textId="77777777" w:rsidR="00D869DD" w:rsidRPr="003E3F45" w:rsidRDefault="00D869DD" w:rsidP="00D869DD">
      <w:pPr>
        <w:spacing w:line="276" w:lineRule="auto"/>
        <w:jc w:val="both"/>
        <w:rPr>
          <w:color w:val="auto"/>
          <w:szCs w:val="20"/>
        </w:rPr>
      </w:pPr>
      <w:proofErr w:type="spellStart"/>
      <w:r w:rsidRPr="003E3F45">
        <w:rPr>
          <w:color w:val="auto"/>
          <w:szCs w:val="20"/>
        </w:rPr>
        <w:t>Produsele</w:t>
      </w:r>
      <w:proofErr w:type="spellEnd"/>
      <w:r w:rsidRPr="003E3F45">
        <w:rPr>
          <w:color w:val="auto"/>
          <w:szCs w:val="20"/>
        </w:rPr>
        <w:t xml:space="preserve"> solicitate </w:t>
      </w:r>
      <w:proofErr w:type="spellStart"/>
      <w:r w:rsidRPr="003E3F45">
        <w:rPr>
          <w:color w:val="auto"/>
          <w:szCs w:val="20"/>
        </w:rPr>
        <w:t>și</w:t>
      </w:r>
      <w:proofErr w:type="spellEnd"/>
      <w:r w:rsidRPr="003E3F45">
        <w:rPr>
          <w:color w:val="auto"/>
          <w:szCs w:val="20"/>
        </w:rPr>
        <w:t xml:space="preserve"> </w:t>
      </w:r>
      <w:proofErr w:type="spellStart"/>
      <w:r w:rsidRPr="003E3F45">
        <w:rPr>
          <w:color w:val="auto"/>
          <w:szCs w:val="20"/>
        </w:rPr>
        <w:t>operațiunile</w:t>
      </w:r>
      <w:proofErr w:type="spellEnd"/>
      <w:r w:rsidRPr="003E3F45">
        <w:rPr>
          <w:color w:val="auto"/>
          <w:szCs w:val="20"/>
        </w:rPr>
        <w:t xml:space="preserve"> cu </w:t>
      </w:r>
      <w:proofErr w:type="spellStart"/>
      <w:r w:rsidRPr="003E3F45">
        <w:rPr>
          <w:color w:val="auto"/>
          <w:szCs w:val="20"/>
        </w:rPr>
        <w:t>titlu</w:t>
      </w:r>
      <w:proofErr w:type="spellEnd"/>
      <w:r w:rsidRPr="003E3F45">
        <w:rPr>
          <w:color w:val="auto"/>
          <w:szCs w:val="20"/>
        </w:rPr>
        <w:t xml:space="preserve"> </w:t>
      </w:r>
      <w:proofErr w:type="spellStart"/>
      <w:r w:rsidRPr="003E3F45">
        <w:rPr>
          <w:color w:val="auto"/>
          <w:szCs w:val="20"/>
        </w:rPr>
        <w:t>accesoriu</w:t>
      </w:r>
      <w:proofErr w:type="spellEnd"/>
      <w:r w:rsidRPr="003E3F45">
        <w:rPr>
          <w:color w:val="auto"/>
          <w:szCs w:val="20"/>
        </w:rPr>
        <w:t xml:space="preserve"> (</w:t>
      </w:r>
      <w:proofErr w:type="spellStart"/>
      <w:r w:rsidRPr="003E3F45">
        <w:rPr>
          <w:color w:val="auto"/>
          <w:szCs w:val="20"/>
        </w:rPr>
        <w:t>cantități</w:t>
      </w:r>
      <w:proofErr w:type="spellEnd"/>
      <w:r w:rsidRPr="003E3F45">
        <w:rPr>
          <w:color w:val="auto"/>
          <w:szCs w:val="20"/>
        </w:rPr>
        <w:t xml:space="preserve"> </w:t>
      </w:r>
      <w:proofErr w:type="spellStart"/>
      <w:r w:rsidRPr="003E3F45">
        <w:rPr>
          <w:color w:val="auto"/>
          <w:szCs w:val="20"/>
        </w:rPr>
        <w:t>și</w:t>
      </w:r>
      <w:proofErr w:type="spellEnd"/>
      <w:r w:rsidRPr="003E3F45">
        <w:rPr>
          <w:color w:val="auto"/>
          <w:szCs w:val="20"/>
        </w:rPr>
        <w:t xml:space="preserve"> </w:t>
      </w:r>
      <w:proofErr w:type="spellStart"/>
      <w:r w:rsidRPr="003E3F45">
        <w:rPr>
          <w:color w:val="auto"/>
          <w:szCs w:val="20"/>
        </w:rPr>
        <w:t>specificații</w:t>
      </w:r>
      <w:proofErr w:type="spellEnd"/>
      <w:r w:rsidRPr="003E3F45">
        <w:rPr>
          <w:color w:val="auto"/>
          <w:szCs w:val="20"/>
        </w:rPr>
        <w:t xml:space="preserve"> </w:t>
      </w:r>
      <w:proofErr w:type="spellStart"/>
      <w:r w:rsidRPr="003E3F45">
        <w:rPr>
          <w:color w:val="auto"/>
          <w:szCs w:val="20"/>
        </w:rPr>
        <w:t>minimale</w:t>
      </w:r>
      <w:proofErr w:type="spellEnd"/>
      <w:r w:rsidRPr="003E3F45">
        <w:rPr>
          <w:color w:val="auto"/>
          <w:szCs w:val="20"/>
        </w:rPr>
        <w:t xml:space="preserve">). </w:t>
      </w:r>
    </w:p>
    <w:p w14:paraId="2ED2D377" w14:textId="77777777" w:rsidR="00D869DD" w:rsidRPr="003E3F45" w:rsidRDefault="00D869DD" w:rsidP="00D869DD">
      <w:pPr>
        <w:spacing w:line="276" w:lineRule="auto"/>
        <w:jc w:val="both"/>
        <w:rPr>
          <w:color w:val="auto"/>
          <w:szCs w:val="20"/>
        </w:rPr>
      </w:pPr>
    </w:p>
    <w:tbl>
      <w:tblPr>
        <w:tblStyle w:val="Tabelgril"/>
        <w:tblW w:w="1445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5"/>
        <w:gridCol w:w="2455"/>
        <w:gridCol w:w="1125"/>
        <w:gridCol w:w="5316"/>
        <w:gridCol w:w="5023"/>
      </w:tblGrid>
      <w:tr w:rsidR="003E3F45" w:rsidRPr="003E3F45" w14:paraId="6E756F82" w14:textId="79FD15A8" w:rsidTr="002A4996">
        <w:tc>
          <w:tcPr>
            <w:tcW w:w="535" w:type="dxa"/>
            <w:shd w:val="clear" w:color="auto" w:fill="DBE5F1" w:themeFill="accent1" w:themeFillTint="33"/>
            <w:vAlign w:val="center"/>
          </w:tcPr>
          <w:p w14:paraId="69074DC0" w14:textId="77777777" w:rsidR="000820B9" w:rsidRPr="00C64530" w:rsidRDefault="000820B9" w:rsidP="00C8107F">
            <w:pPr>
              <w:spacing w:line="276" w:lineRule="auto"/>
              <w:jc w:val="center"/>
              <w:rPr>
                <w:b/>
                <w:bCs/>
                <w:color w:val="auto"/>
                <w:sz w:val="18"/>
              </w:rPr>
            </w:pPr>
            <w:proofErr w:type="spellStart"/>
            <w:r w:rsidRPr="00C64530">
              <w:rPr>
                <w:b/>
                <w:bCs/>
                <w:color w:val="auto"/>
                <w:sz w:val="18"/>
              </w:rPr>
              <w:t>Crt</w:t>
            </w:r>
            <w:proofErr w:type="spellEnd"/>
          </w:p>
        </w:tc>
        <w:tc>
          <w:tcPr>
            <w:tcW w:w="2455" w:type="dxa"/>
            <w:shd w:val="clear" w:color="auto" w:fill="DBE5F1" w:themeFill="accent1" w:themeFillTint="33"/>
            <w:vAlign w:val="center"/>
          </w:tcPr>
          <w:p w14:paraId="583EB091" w14:textId="77777777" w:rsidR="000820B9" w:rsidRPr="00C64530" w:rsidRDefault="000820B9" w:rsidP="00C8107F">
            <w:pPr>
              <w:spacing w:line="276" w:lineRule="auto"/>
              <w:jc w:val="center"/>
              <w:rPr>
                <w:b/>
                <w:bCs/>
                <w:color w:val="auto"/>
                <w:sz w:val="18"/>
              </w:rPr>
            </w:pPr>
            <w:r w:rsidRPr="00C64530">
              <w:rPr>
                <w:b/>
                <w:bCs/>
                <w:color w:val="auto"/>
                <w:sz w:val="18"/>
                <w:lang w:val="ro-RO"/>
              </w:rPr>
              <w:t xml:space="preserve">Denumirea obiectului </w:t>
            </w:r>
            <w:proofErr w:type="spellStart"/>
            <w:r w:rsidRPr="00C64530">
              <w:rPr>
                <w:b/>
                <w:bCs/>
                <w:color w:val="auto"/>
                <w:sz w:val="18"/>
                <w:lang w:val="ro-RO"/>
              </w:rPr>
              <w:t>achiziţiei</w:t>
            </w:r>
            <w:proofErr w:type="spellEnd"/>
          </w:p>
        </w:tc>
        <w:tc>
          <w:tcPr>
            <w:tcW w:w="1125" w:type="dxa"/>
            <w:shd w:val="clear" w:color="auto" w:fill="DBE5F1" w:themeFill="accent1" w:themeFillTint="33"/>
            <w:vAlign w:val="center"/>
          </w:tcPr>
          <w:p w14:paraId="78088124" w14:textId="77777777" w:rsidR="000820B9" w:rsidRPr="00C64530" w:rsidRDefault="000820B9" w:rsidP="00C8107F">
            <w:pPr>
              <w:spacing w:line="276" w:lineRule="auto"/>
              <w:jc w:val="center"/>
              <w:rPr>
                <w:b/>
                <w:bCs/>
                <w:color w:val="auto"/>
                <w:sz w:val="18"/>
                <w:lang w:val="ro-RO"/>
              </w:rPr>
            </w:pPr>
            <w:r w:rsidRPr="00C64530">
              <w:rPr>
                <w:b/>
                <w:bCs/>
                <w:color w:val="auto"/>
                <w:sz w:val="18"/>
                <w:lang w:val="ro-RO"/>
              </w:rPr>
              <w:t>Cantitatea</w:t>
            </w:r>
          </w:p>
        </w:tc>
        <w:tc>
          <w:tcPr>
            <w:tcW w:w="5316" w:type="dxa"/>
            <w:shd w:val="clear" w:color="auto" w:fill="DBE5F1" w:themeFill="accent1" w:themeFillTint="33"/>
          </w:tcPr>
          <w:p w14:paraId="794F3371" w14:textId="6BB6C8C5" w:rsidR="000820B9" w:rsidRPr="00C64530" w:rsidRDefault="000820B9" w:rsidP="00C8107F">
            <w:pPr>
              <w:spacing w:line="276" w:lineRule="auto"/>
              <w:jc w:val="center"/>
              <w:rPr>
                <w:b/>
                <w:bCs/>
                <w:color w:val="auto"/>
                <w:sz w:val="18"/>
                <w:lang w:val="ro-RO"/>
              </w:rPr>
            </w:pPr>
            <w:r w:rsidRPr="00C64530">
              <w:rPr>
                <w:b/>
                <w:bCs/>
                <w:color w:val="auto"/>
                <w:sz w:val="18"/>
                <w:lang w:val="ro-RO"/>
              </w:rPr>
              <w:t>Descrierea echipament solicitat</w:t>
            </w:r>
          </w:p>
        </w:tc>
        <w:tc>
          <w:tcPr>
            <w:tcW w:w="5023" w:type="dxa"/>
            <w:shd w:val="clear" w:color="auto" w:fill="DBE5F1" w:themeFill="accent1" w:themeFillTint="33"/>
          </w:tcPr>
          <w:p w14:paraId="7D34C6BD" w14:textId="1264FF8F" w:rsidR="000820B9" w:rsidRPr="00C64530" w:rsidRDefault="000820B9" w:rsidP="00C8107F">
            <w:pPr>
              <w:spacing w:line="276" w:lineRule="auto"/>
              <w:jc w:val="center"/>
              <w:rPr>
                <w:b/>
                <w:bCs/>
                <w:color w:val="auto"/>
                <w:sz w:val="18"/>
                <w:lang w:val="ro-RO"/>
              </w:rPr>
            </w:pPr>
            <w:r w:rsidRPr="00C64530">
              <w:rPr>
                <w:b/>
                <w:bCs/>
                <w:color w:val="auto"/>
                <w:sz w:val="18"/>
                <w:lang w:val="ro-RO"/>
              </w:rPr>
              <w:t xml:space="preserve">Descrierea echipament </w:t>
            </w:r>
            <w:r w:rsidR="002C47BF" w:rsidRPr="00C64530">
              <w:rPr>
                <w:b/>
                <w:bCs/>
                <w:color w:val="auto"/>
                <w:sz w:val="18"/>
                <w:lang w:val="ro-RO"/>
              </w:rPr>
              <w:t>ofertate</w:t>
            </w:r>
          </w:p>
        </w:tc>
      </w:tr>
      <w:tr w:rsidR="003E3F45" w:rsidRPr="003E3F45" w14:paraId="5A19E42A" w14:textId="6CB93279" w:rsidTr="002A4996">
        <w:tc>
          <w:tcPr>
            <w:tcW w:w="535" w:type="dxa"/>
            <w:vAlign w:val="center"/>
          </w:tcPr>
          <w:p w14:paraId="2A43B900" w14:textId="77777777" w:rsidR="000820B9" w:rsidRPr="003E3F45" w:rsidRDefault="000820B9" w:rsidP="003C360A">
            <w:pPr>
              <w:spacing w:line="276" w:lineRule="auto"/>
              <w:jc w:val="center"/>
              <w:rPr>
                <w:color w:val="auto"/>
                <w:sz w:val="18"/>
              </w:rPr>
            </w:pPr>
            <w:r w:rsidRPr="003E3F45">
              <w:rPr>
                <w:color w:val="auto"/>
                <w:sz w:val="18"/>
              </w:rPr>
              <w:t>1</w:t>
            </w:r>
          </w:p>
        </w:tc>
        <w:tc>
          <w:tcPr>
            <w:tcW w:w="2455" w:type="dxa"/>
            <w:vAlign w:val="center"/>
          </w:tcPr>
          <w:p w14:paraId="031D08B3" w14:textId="43D4BBB8" w:rsidR="000820B9" w:rsidRPr="003E3F45" w:rsidRDefault="000820B9" w:rsidP="003C360A">
            <w:pPr>
              <w:spacing w:line="276" w:lineRule="auto"/>
              <w:jc w:val="center"/>
              <w:rPr>
                <w:color w:val="auto"/>
                <w:sz w:val="18"/>
              </w:rPr>
            </w:pPr>
            <w:proofErr w:type="spellStart"/>
            <w:r w:rsidRPr="003E3F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Multimetru</w:t>
            </w:r>
            <w:proofErr w:type="spellEnd"/>
            <w:r w:rsidRPr="003E3F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digital</w:t>
            </w:r>
          </w:p>
        </w:tc>
        <w:tc>
          <w:tcPr>
            <w:tcW w:w="1125" w:type="dxa"/>
            <w:vAlign w:val="center"/>
          </w:tcPr>
          <w:p w14:paraId="0BE36A63" w14:textId="29547701" w:rsidR="000820B9" w:rsidRPr="003E3F45" w:rsidRDefault="000820B9" w:rsidP="003C360A">
            <w:pPr>
              <w:spacing w:line="276" w:lineRule="auto"/>
              <w:jc w:val="center"/>
              <w:rPr>
                <w:b/>
                <w:bCs/>
                <w:color w:val="auto"/>
                <w:sz w:val="18"/>
              </w:rPr>
            </w:pPr>
            <w:r w:rsidRPr="003E3F45">
              <w:rPr>
                <w:b/>
                <w:bCs/>
                <w:color w:val="auto"/>
                <w:sz w:val="18"/>
              </w:rPr>
              <w:t>12</w:t>
            </w:r>
          </w:p>
        </w:tc>
        <w:tc>
          <w:tcPr>
            <w:tcW w:w="5316" w:type="dxa"/>
          </w:tcPr>
          <w:p w14:paraId="48505550" w14:textId="77777777" w:rsidR="002A4996" w:rsidRPr="003E3F45" w:rsidRDefault="002A4996" w:rsidP="002A4996">
            <w:pPr>
              <w:jc w:val="center"/>
              <w:rPr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  <w:shd w:val="clear" w:color="auto" w:fill="FFFFFF"/>
              </w:rPr>
              <w:t>Parametri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  <w:shd w:val="clear" w:color="auto" w:fill="FFFFFF"/>
              </w:rPr>
              <w:t>tehnici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  <w:shd w:val="clear" w:color="auto" w:fill="FFFFFF"/>
              </w:rPr>
              <w:t>funcționali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</w:p>
          <w:p w14:paraId="4CE5BD98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Multimetru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universal de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laborator</w:t>
            </w:r>
            <w:proofErr w:type="spellEnd"/>
          </w:p>
          <w:p w14:paraId="24A760C3" w14:textId="77777777" w:rsidR="002A4996" w:rsidRPr="003E3F45" w:rsidRDefault="002A4996" w:rsidP="002A4996">
            <w:pPr>
              <w:shd w:val="clear" w:color="auto" w:fill="FFFFFF"/>
              <w:outlineLvl w:val="1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Marimi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masurate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: </w:t>
            </w:r>
          </w:p>
          <w:p w14:paraId="4437EBEF" w14:textId="77777777" w:rsidR="002A4996" w:rsidRPr="003E3F45" w:rsidRDefault="002A4996" w:rsidP="002A4996">
            <w:pPr>
              <w:shd w:val="clear" w:color="auto" w:fill="FFFFFF"/>
              <w:outlineLvl w:val="1"/>
              <w:rPr>
                <w:b/>
                <w:bCs/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Tensiune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DC,</w:t>
            </w:r>
          </w:p>
          <w:p w14:paraId="30631A86" w14:textId="77777777" w:rsidR="002A4996" w:rsidRPr="003E3F45" w:rsidRDefault="002A4996" w:rsidP="002A4996">
            <w:pPr>
              <w:shd w:val="clear" w:color="auto" w:fill="FFFFFF"/>
              <w:outlineLvl w:val="1"/>
              <w:rPr>
                <w:b/>
                <w:bCs/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Tensiune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AC, </w:t>
            </w:r>
          </w:p>
          <w:p w14:paraId="64FD5354" w14:textId="77777777" w:rsidR="002A4996" w:rsidRPr="003E3F45" w:rsidRDefault="002A4996" w:rsidP="002A4996">
            <w:pPr>
              <w:shd w:val="clear" w:color="auto" w:fill="FFFFFF"/>
              <w:outlineLvl w:val="1"/>
              <w:rPr>
                <w:b/>
                <w:bCs/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DC,</w:t>
            </w:r>
          </w:p>
          <w:p w14:paraId="6572B6BF" w14:textId="77777777" w:rsidR="002A4996" w:rsidRPr="003E3F45" w:rsidRDefault="002A4996" w:rsidP="002A4996">
            <w:pPr>
              <w:shd w:val="clear" w:color="auto" w:fill="FFFFFF"/>
              <w:outlineLvl w:val="1"/>
              <w:rPr>
                <w:b/>
                <w:bCs/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AC,</w:t>
            </w:r>
          </w:p>
          <w:p w14:paraId="7CD9B98A" w14:textId="77777777" w:rsidR="002A4996" w:rsidRPr="003E3F45" w:rsidRDefault="002A4996" w:rsidP="002A4996">
            <w:pPr>
              <w:shd w:val="clear" w:color="auto" w:fill="FFFFFF"/>
              <w:outlineLvl w:val="1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Rezistenta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47AFE283" w14:textId="77777777" w:rsidR="002A4996" w:rsidRPr="003E3F45" w:rsidRDefault="002A4996" w:rsidP="002A4996">
            <w:pPr>
              <w:shd w:val="clear" w:color="auto" w:fill="FFFFFF"/>
              <w:outlineLvl w:val="1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 Capacitate,  </w:t>
            </w:r>
          </w:p>
          <w:p w14:paraId="41918D56" w14:textId="77777777" w:rsidR="002A4996" w:rsidRPr="003E3F45" w:rsidRDefault="002A4996" w:rsidP="002A4996">
            <w:pPr>
              <w:shd w:val="clear" w:color="auto" w:fill="FFFFFF"/>
              <w:outlineLvl w:val="1"/>
              <w:rPr>
                <w:b/>
                <w:bCs/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Frecventa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07E7FC9B" w14:textId="77777777" w:rsidR="002A4996" w:rsidRPr="003E3F45" w:rsidRDefault="002A4996" w:rsidP="002A4996">
            <w:pPr>
              <w:pStyle w:val="Titlu3"/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Temperatura</w:t>
            </w:r>
            <w:proofErr w:type="spellEnd"/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69D26A0C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Marimi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masurate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:</w:t>
            </w:r>
          </w:p>
          <w:p w14:paraId="483B40DA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Tensiune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DC: 200mV/2V/20V/200V/1000V, +/- (0.5%+2)</w:t>
            </w:r>
          </w:p>
          <w:p w14:paraId="2433B3A7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Tensiune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AC: 2V/20V/200V/1000V, +/- (0.8%+3) </w:t>
            </w:r>
          </w:p>
          <w:p w14:paraId="6E7FD9F1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DC: 200µA/2mA/20mA/200mA/10A, +/- (0.8%+2) </w:t>
            </w:r>
          </w:p>
          <w:p w14:paraId="39D8EF4F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AC: 2mA/20mA/200mA/10A, +/- (1.0%+3) </w:t>
            </w:r>
          </w:p>
          <w:p w14:paraId="52616DCF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Rezistenta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: 200ohm/2kohm/20kohm/200kohm/2Mohm/20Mohm, +/-(0.8%+3) </w:t>
            </w:r>
          </w:p>
          <w:p w14:paraId="7EBE7C4E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 Capacitate: 20nF/2µF/200µF, +/-(4%+3) </w:t>
            </w:r>
          </w:p>
          <w:p w14:paraId="6CB3C1EE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Frecventa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: 2kHz/200kHz, +/-(1.5%+5) </w:t>
            </w:r>
          </w:p>
          <w:p w14:paraId="4723C291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Temperatura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: - 40°C ... 1000°C, +/-(1.2%+3)</w:t>
            </w:r>
          </w:p>
          <w:p w14:paraId="41EC1F4D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</w:p>
          <w:p w14:paraId="1A7992A9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lastRenderedPageBreak/>
              <w:t>Specificații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performanță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privind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siguranța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în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exploatare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>:</w:t>
            </w:r>
          </w:p>
          <w:p w14:paraId="44FC0E06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automată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mai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multor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parametrii</w:t>
            </w:r>
            <w:proofErr w:type="spellEnd"/>
          </w:p>
          <w:p w14:paraId="14B2D19A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relativă</w:t>
            </w:r>
            <w:proofErr w:type="spellEnd"/>
          </w:p>
          <w:p w14:paraId="2B1FB71F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rezistență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joasă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tensiune</w:t>
            </w:r>
            <w:proofErr w:type="spellEnd"/>
          </w:p>
          <w:p w14:paraId="7AC0E03F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ro-RO"/>
              </w:rPr>
            </w:pPr>
            <w:proofErr w:type="spellStart"/>
            <w:r w:rsidRPr="003E3F45">
              <w:rPr>
                <w:sz w:val="22"/>
                <w:szCs w:val="22"/>
                <w:lang w:val="ro-RO"/>
              </w:rPr>
              <w:t>Functii</w:t>
            </w:r>
            <w:proofErr w:type="spellEnd"/>
            <w:r w:rsidRPr="003E3F45">
              <w:rPr>
                <w:sz w:val="22"/>
                <w:szCs w:val="22"/>
                <w:lang w:val="ro-RO"/>
              </w:rPr>
              <w:t xml:space="preserve"> speciale:</w:t>
            </w:r>
          </w:p>
          <w:p w14:paraId="5467D5BC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ro-RO"/>
              </w:rPr>
            </w:pPr>
            <w:r w:rsidRPr="003E3F45">
              <w:rPr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  <w:lang w:val="ro-RO"/>
              </w:rPr>
              <w:t>Masurare</w:t>
            </w:r>
            <w:proofErr w:type="spellEnd"/>
            <w:r w:rsidRPr="003E3F45">
              <w:rPr>
                <w:sz w:val="22"/>
                <w:szCs w:val="22"/>
                <w:lang w:val="ro-RO"/>
              </w:rPr>
              <w:t xml:space="preserve"> tranzistor </w:t>
            </w:r>
          </w:p>
          <w:p w14:paraId="2E7F6916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ro-RO"/>
              </w:rPr>
            </w:pPr>
            <w:r w:rsidRPr="003E3F45">
              <w:rPr>
                <w:sz w:val="22"/>
                <w:szCs w:val="22"/>
                <w:lang w:val="ro-RO"/>
              </w:rPr>
              <w:t xml:space="preserve">- Mod </w:t>
            </w:r>
            <w:proofErr w:type="spellStart"/>
            <w:r w:rsidRPr="003E3F45">
              <w:rPr>
                <w:sz w:val="22"/>
                <w:szCs w:val="22"/>
                <w:lang w:val="ro-RO"/>
              </w:rPr>
              <w:t>sleep</w:t>
            </w:r>
            <w:proofErr w:type="spellEnd"/>
            <w:r w:rsidRPr="003E3F45">
              <w:rPr>
                <w:sz w:val="22"/>
                <w:szCs w:val="22"/>
                <w:lang w:val="ro-RO"/>
              </w:rPr>
              <w:t xml:space="preserve"> </w:t>
            </w:r>
          </w:p>
          <w:p w14:paraId="68EF3806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ro-RO"/>
              </w:rPr>
            </w:pPr>
            <w:r w:rsidRPr="003E3F45">
              <w:rPr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  <w:lang w:val="ro-RO"/>
              </w:rPr>
              <w:t>Masurare</w:t>
            </w:r>
            <w:proofErr w:type="spellEnd"/>
            <w:r w:rsidRPr="003E3F45">
              <w:rPr>
                <w:sz w:val="22"/>
                <w:szCs w:val="22"/>
                <w:lang w:val="ro-RO"/>
              </w:rPr>
              <w:t xml:space="preserve"> diode </w:t>
            </w:r>
          </w:p>
          <w:p w14:paraId="3C451F83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ro-RO"/>
              </w:rPr>
            </w:pPr>
            <w:r w:rsidRPr="003E3F45">
              <w:rPr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  <w:lang w:val="ro-RO"/>
              </w:rPr>
              <w:t>Buzzer</w:t>
            </w:r>
            <w:proofErr w:type="spellEnd"/>
            <w:r w:rsidRPr="003E3F45">
              <w:rPr>
                <w:sz w:val="22"/>
                <w:szCs w:val="22"/>
                <w:lang w:val="ro-RO"/>
              </w:rPr>
              <w:t xml:space="preserve"> continuitate Iluminare de fundal </w:t>
            </w:r>
          </w:p>
          <w:p w14:paraId="42D6BC8E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ro-RO"/>
              </w:rPr>
            </w:pPr>
            <w:r w:rsidRPr="003E3F45">
              <w:rPr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  <w:lang w:val="ro-RO"/>
              </w:rPr>
              <w:t>Masurare</w:t>
            </w:r>
            <w:proofErr w:type="spellEnd"/>
            <w:r w:rsidRPr="003E3F45">
              <w:rPr>
                <w:sz w:val="22"/>
                <w:szCs w:val="22"/>
                <w:lang w:val="ro-RO"/>
              </w:rPr>
              <w:t xml:space="preserve"> relativa Mod Max/Min </w:t>
            </w:r>
          </w:p>
          <w:p w14:paraId="430C76DE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ro-RO"/>
              </w:rPr>
            </w:pPr>
            <w:r w:rsidRPr="003E3F45">
              <w:rPr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  <w:lang w:val="ro-RO"/>
              </w:rPr>
              <w:t>Afisare</w:t>
            </w:r>
            <w:proofErr w:type="spellEnd"/>
            <w:r w:rsidRPr="003E3F45">
              <w:rPr>
                <w:sz w:val="22"/>
                <w:szCs w:val="22"/>
                <w:lang w:val="ro-RO"/>
              </w:rPr>
              <w:t xml:space="preserve"> baterie </w:t>
            </w:r>
            <w:proofErr w:type="spellStart"/>
            <w:r w:rsidRPr="003E3F45">
              <w:rPr>
                <w:sz w:val="22"/>
                <w:szCs w:val="22"/>
                <w:lang w:val="ro-RO"/>
              </w:rPr>
              <w:t>descarcata</w:t>
            </w:r>
            <w:proofErr w:type="spellEnd"/>
            <w:r w:rsidRPr="003E3F45">
              <w:rPr>
                <w:sz w:val="22"/>
                <w:szCs w:val="22"/>
                <w:lang w:val="ro-RO"/>
              </w:rPr>
              <w:t xml:space="preserve"> </w:t>
            </w:r>
          </w:p>
          <w:p w14:paraId="5038EFF9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ro-RO"/>
              </w:rPr>
            </w:pPr>
            <w:r w:rsidRPr="003E3F45">
              <w:rPr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  <w:lang w:val="ro-RO"/>
              </w:rPr>
              <w:t>Impedanta</w:t>
            </w:r>
            <w:proofErr w:type="spellEnd"/>
            <w:r w:rsidRPr="003E3F45">
              <w:rPr>
                <w:sz w:val="22"/>
                <w:szCs w:val="22"/>
                <w:lang w:val="ro-RO"/>
              </w:rPr>
              <w:t xml:space="preserve"> intrare la </w:t>
            </w:r>
            <w:proofErr w:type="spellStart"/>
            <w:r w:rsidRPr="003E3F45">
              <w:rPr>
                <w:sz w:val="22"/>
                <w:szCs w:val="22"/>
                <w:lang w:val="ro-RO"/>
              </w:rPr>
              <w:t>masurarea</w:t>
            </w:r>
            <w:proofErr w:type="spellEnd"/>
            <w:r w:rsidRPr="003E3F45">
              <w:rPr>
                <w:sz w:val="22"/>
                <w:szCs w:val="22"/>
                <w:lang w:val="ro-RO"/>
              </w:rPr>
              <w:t xml:space="preserve"> tensiunii DC: &gt;10 </w:t>
            </w:r>
            <w:proofErr w:type="spellStart"/>
            <w:r w:rsidRPr="003E3F45">
              <w:rPr>
                <w:sz w:val="22"/>
                <w:szCs w:val="22"/>
                <w:lang w:val="ro-RO"/>
              </w:rPr>
              <w:t>Mohm</w:t>
            </w:r>
            <w:proofErr w:type="spellEnd"/>
            <w:r w:rsidRPr="003E3F45">
              <w:rPr>
                <w:sz w:val="22"/>
                <w:szCs w:val="22"/>
                <w:lang w:val="ro-RO"/>
              </w:rPr>
              <w:t xml:space="preserve"> </w:t>
            </w:r>
          </w:p>
          <w:p w14:paraId="335B0EAE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ro-RO"/>
              </w:rPr>
            </w:pPr>
            <w:r w:rsidRPr="003E3F45">
              <w:rPr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  <w:shd w:val="clear" w:color="auto" w:fill="FFFFFF"/>
              </w:rPr>
              <w:t>Rezistenta</w:t>
            </w:r>
            <w:proofErr w:type="spellEnd"/>
            <w:r w:rsidRPr="003E3F4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  <w:shd w:val="clear" w:color="auto" w:fill="FFFFFF"/>
              </w:rPr>
              <w:t>joasa</w:t>
            </w:r>
            <w:proofErr w:type="spellEnd"/>
            <w:r w:rsidRPr="003E3F4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  <w:shd w:val="clear" w:color="auto" w:fill="FFFFFF"/>
              </w:rPr>
              <w:t>Izolatie</w:t>
            </w:r>
            <w:proofErr w:type="spellEnd"/>
            <w:r w:rsidRPr="003E3F45">
              <w:rPr>
                <w:sz w:val="22"/>
                <w:szCs w:val="22"/>
              </w:rPr>
              <w:br/>
            </w:r>
            <w:r w:rsidRPr="003E3F45">
              <w:rPr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  <w:shd w:val="clear" w:color="auto" w:fill="FFFFFF"/>
              </w:rPr>
              <w:t>Calculare</w:t>
            </w:r>
            <w:proofErr w:type="spellEnd"/>
            <w:r w:rsidRPr="003E3F45">
              <w:rPr>
                <w:sz w:val="22"/>
                <w:szCs w:val="22"/>
                <w:shd w:val="clear" w:color="auto" w:fill="FFFFFF"/>
              </w:rPr>
              <w:t xml:space="preserve"> index </w:t>
            </w:r>
            <w:proofErr w:type="spellStart"/>
            <w:r w:rsidRPr="003E3F45">
              <w:rPr>
                <w:sz w:val="22"/>
                <w:szCs w:val="22"/>
                <w:shd w:val="clear" w:color="auto" w:fill="FFFFFF"/>
              </w:rPr>
              <w:t>polarizare</w:t>
            </w:r>
            <w:proofErr w:type="spellEnd"/>
            <w:r w:rsidRPr="003E3F45">
              <w:rPr>
                <w:sz w:val="22"/>
                <w:szCs w:val="22"/>
              </w:rPr>
              <w:br/>
            </w:r>
            <w:r w:rsidRPr="003E3F45">
              <w:rPr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  <w:shd w:val="clear" w:color="auto" w:fill="FFFFFF"/>
              </w:rPr>
              <w:t>Calculare</w:t>
            </w:r>
            <w:proofErr w:type="spellEnd"/>
            <w:r w:rsidRPr="003E3F4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  <w:shd w:val="clear" w:color="auto" w:fill="FFFFFF"/>
              </w:rPr>
              <w:t>dieletric</w:t>
            </w:r>
            <w:proofErr w:type="spellEnd"/>
            <w:r w:rsidRPr="003E3F45">
              <w:rPr>
                <w:sz w:val="22"/>
                <w:szCs w:val="22"/>
                <w:shd w:val="clear" w:color="auto" w:fill="FFFFFF"/>
              </w:rPr>
              <w:t xml:space="preserve"> absorption</w:t>
            </w:r>
          </w:p>
          <w:p w14:paraId="474F0047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ro-RO"/>
              </w:rPr>
            </w:pPr>
            <w:r w:rsidRPr="003E3F45">
              <w:rPr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  <w:lang w:val="ro-RO"/>
              </w:rPr>
              <w:t>Retinere</w:t>
            </w:r>
            <w:proofErr w:type="spellEnd"/>
            <w:r w:rsidRPr="003E3F45">
              <w:rPr>
                <w:sz w:val="22"/>
                <w:szCs w:val="22"/>
                <w:lang w:val="ro-RO"/>
              </w:rPr>
              <w:t xml:space="preserve"> date </w:t>
            </w:r>
          </w:p>
          <w:p w14:paraId="3CCA802E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ro-RO"/>
              </w:rPr>
            </w:pPr>
            <w:r w:rsidRPr="003E3F45">
              <w:rPr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  <w:lang w:val="ro-RO"/>
              </w:rPr>
              <w:t>Afisaj</w:t>
            </w:r>
            <w:proofErr w:type="spellEnd"/>
            <w:r w:rsidRPr="003E3F45">
              <w:rPr>
                <w:sz w:val="22"/>
                <w:szCs w:val="22"/>
                <w:lang w:val="ro-RO"/>
              </w:rPr>
              <w:t xml:space="preserve"> maxim: 1999 </w:t>
            </w:r>
          </w:p>
          <w:p w14:paraId="3FA43D20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ro-RO"/>
              </w:rPr>
            </w:pPr>
            <w:r w:rsidRPr="003E3F45">
              <w:rPr>
                <w:sz w:val="22"/>
                <w:szCs w:val="22"/>
                <w:lang w:val="ro-RO"/>
              </w:rPr>
              <w:t xml:space="preserve">Caracteristici generale: </w:t>
            </w:r>
          </w:p>
          <w:p w14:paraId="1AC9DB5B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ro-RO"/>
              </w:rPr>
            </w:pPr>
            <w:r w:rsidRPr="003E3F45">
              <w:rPr>
                <w:sz w:val="22"/>
                <w:szCs w:val="22"/>
                <w:lang w:val="ro-RO"/>
              </w:rPr>
              <w:t xml:space="preserve">- Alimentare: AC220V/50Hz sau 6 x baterii 1.5V R14 </w:t>
            </w:r>
          </w:p>
          <w:p w14:paraId="4CF0E6A8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ro-RO"/>
              </w:rPr>
            </w:pPr>
            <w:r w:rsidRPr="003E3F45">
              <w:rPr>
                <w:sz w:val="22"/>
                <w:szCs w:val="22"/>
                <w:lang w:val="ro-RO"/>
              </w:rPr>
              <w:t xml:space="preserve">- Greutate neta: 1.5 kg </w:t>
            </w:r>
          </w:p>
          <w:p w14:paraId="50CDA880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ro-RO"/>
              </w:rPr>
            </w:pPr>
            <w:r w:rsidRPr="003E3F45">
              <w:rPr>
                <w:color w:val="auto"/>
                <w:sz w:val="22"/>
                <w:szCs w:val="22"/>
                <w:lang w:val="ro-RO"/>
              </w:rPr>
              <w:t>- Dimensiuni (mm): 300 x 245 x 105</w:t>
            </w:r>
          </w:p>
          <w:p w14:paraId="7CC61ECC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ro-RO"/>
              </w:rPr>
            </w:pPr>
          </w:p>
          <w:p w14:paraId="57987251" w14:textId="77777777" w:rsidR="002A4996" w:rsidRPr="003E3F45" w:rsidRDefault="002A4996" w:rsidP="002A4996">
            <w:pPr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privind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E3F45">
              <w:rPr>
                <w:b/>
                <w:bCs/>
                <w:noProof/>
                <w:color w:val="auto"/>
                <w:sz w:val="22"/>
                <w:szCs w:val="22"/>
              </w:rPr>
              <w:t>conformitatea</w:t>
            </w:r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standardele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relevante</w:t>
            </w:r>
            <w:proofErr w:type="spellEnd"/>
          </w:p>
          <w:p w14:paraId="0E667129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Toate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materialele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utilizate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trebuie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corespunda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normelor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standardelor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vigoare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.</w:t>
            </w:r>
          </w:p>
          <w:p w14:paraId="0B0FDC4F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tipul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 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izolației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dublă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conform cu EN 61010 - 1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 IEC 61557</w:t>
            </w:r>
          </w:p>
          <w:p w14:paraId="7A836ED4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r w:rsidRPr="003E3F45">
              <w:rPr>
                <w:color w:val="auto"/>
                <w:sz w:val="22"/>
                <w:szCs w:val="22"/>
                <w:lang w:val="sv-SE"/>
              </w:rPr>
              <w:t xml:space="preserve">categoria de măsurare: CAT IV 300V </w:t>
            </w:r>
          </w:p>
          <w:p w14:paraId="1F3FBAB2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lastRenderedPageBreak/>
              <w:t>- clasa de protecție conform cu EN 60529: IP54</w:t>
            </w:r>
          </w:p>
          <w:p w14:paraId="6AEA05EB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</w:p>
          <w:p w14:paraId="2EF1FE9C" w14:textId="77777777" w:rsidR="002A4996" w:rsidRPr="003E3F45" w:rsidRDefault="002A4996" w:rsidP="002A4996">
            <w:pPr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garanție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post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garanție</w:t>
            </w:r>
            <w:proofErr w:type="spellEnd"/>
          </w:p>
          <w:p w14:paraId="14C1726D" w14:textId="77777777" w:rsidR="002A4996" w:rsidRPr="003E3F45" w:rsidRDefault="002A4996" w:rsidP="002A4996">
            <w:pPr>
              <w:spacing w:before="120" w:after="120"/>
              <w:contextualSpacing/>
              <w:rPr>
                <w:i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Garanția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produselor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emisă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furnizor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producător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>;</w:t>
            </w:r>
            <w:r w:rsidRPr="003E3F45">
              <w:rPr>
                <w:i/>
                <w:color w:val="auto"/>
                <w:sz w:val="22"/>
                <w:szCs w:val="22"/>
              </w:rPr>
              <w:t xml:space="preserve"> </w:t>
            </w:r>
          </w:p>
          <w:p w14:paraId="5C4F8B93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Garanție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= minim 24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luni</w:t>
            </w:r>
            <w:proofErr w:type="spellEnd"/>
          </w:p>
          <w:p w14:paraId="72AA6748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</w:p>
          <w:p w14:paraId="0E49300B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Alte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caracter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tehnic</w:t>
            </w:r>
            <w:proofErr w:type="spellEnd"/>
          </w:p>
          <w:p w14:paraId="28C4C547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Afișaj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LCD,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iluminare</w:t>
            </w:r>
            <w:proofErr w:type="spellEnd"/>
          </w:p>
          <w:p w14:paraId="1FD0FFE0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Afisaj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maxim: 1999</w:t>
            </w:r>
          </w:p>
          <w:p w14:paraId="2E7503A7" w14:textId="77777777" w:rsidR="000820B9" w:rsidRPr="003E3F45" w:rsidRDefault="000820B9" w:rsidP="002C47B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023" w:type="dxa"/>
          </w:tcPr>
          <w:p w14:paraId="17D248DE" w14:textId="77777777" w:rsidR="000820B9" w:rsidRPr="003E3F45" w:rsidRDefault="000820B9" w:rsidP="000820B9">
            <w:pPr>
              <w:jc w:val="both"/>
              <w:rPr>
                <w:color w:val="auto"/>
                <w:sz w:val="18"/>
              </w:rPr>
            </w:pPr>
          </w:p>
        </w:tc>
      </w:tr>
      <w:tr w:rsidR="003E3F45" w:rsidRPr="003E3F45" w14:paraId="4F8E4B41" w14:textId="79421854" w:rsidTr="002A4996">
        <w:tc>
          <w:tcPr>
            <w:tcW w:w="535" w:type="dxa"/>
            <w:vAlign w:val="center"/>
          </w:tcPr>
          <w:p w14:paraId="7A5396E4" w14:textId="62CEF61B" w:rsidR="002A4996" w:rsidRPr="003E3F45" w:rsidRDefault="002A4996" w:rsidP="002A4996">
            <w:pPr>
              <w:spacing w:line="276" w:lineRule="auto"/>
              <w:jc w:val="center"/>
              <w:rPr>
                <w:color w:val="auto"/>
                <w:sz w:val="18"/>
              </w:rPr>
            </w:pPr>
            <w:r w:rsidRPr="003E3F45">
              <w:rPr>
                <w:color w:val="auto"/>
                <w:sz w:val="18"/>
              </w:rPr>
              <w:lastRenderedPageBreak/>
              <w:t>2</w:t>
            </w:r>
          </w:p>
        </w:tc>
        <w:tc>
          <w:tcPr>
            <w:tcW w:w="2455" w:type="dxa"/>
            <w:vAlign w:val="center"/>
          </w:tcPr>
          <w:p w14:paraId="73D0B22B" w14:textId="1A7FA251" w:rsidR="002A4996" w:rsidRPr="003E3F45" w:rsidRDefault="002A4996" w:rsidP="002A49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</w:rPr>
              <w:t>Osciloscop</w:t>
            </w:r>
            <w:proofErr w:type="spellEnd"/>
          </w:p>
        </w:tc>
        <w:tc>
          <w:tcPr>
            <w:tcW w:w="1125" w:type="dxa"/>
            <w:vAlign w:val="center"/>
          </w:tcPr>
          <w:p w14:paraId="285019E1" w14:textId="0B9E982C" w:rsidR="002A4996" w:rsidRPr="003E3F45" w:rsidRDefault="002A4996" w:rsidP="002A4996">
            <w:pPr>
              <w:spacing w:line="276" w:lineRule="auto"/>
              <w:jc w:val="center"/>
              <w:rPr>
                <w:b/>
                <w:bCs/>
                <w:color w:val="auto"/>
                <w:sz w:val="18"/>
              </w:rPr>
            </w:pPr>
            <w:r w:rsidRPr="003E3F45">
              <w:rPr>
                <w:b/>
                <w:bCs/>
                <w:color w:val="auto"/>
                <w:sz w:val="18"/>
              </w:rPr>
              <w:t>12</w:t>
            </w:r>
          </w:p>
        </w:tc>
        <w:tc>
          <w:tcPr>
            <w:tcW w:w="5316" w:type="dxa"/>
          </w:tcPr>
          <w:p w14:paraId="7A0A8DC8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Osciloscop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digital;</w:t>
            </w:r>
          </w:p>
          <w:p w14:paraId="01EE256D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Număr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canale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2</w:t>
            </w:r>
          </w:p>
          <w:p w14:paraId="281E6C23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Banda 150MHz; 500Msps; </w:t>
            </w:r>
          </w:p>
          <w:p w14:paraId="322754A2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Prelevare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mostre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500Msps</w:t>
            </w:r>
          </w:p>
          <w:p w14:paraId="29E69422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Lungime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înregistrare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memorie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64kpts</w:t>
            </w:r>
          </w:p>
          <w:p w14:paraId="0DCDA88F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Subtip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afişaj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utilizat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color, LCD TFT 7"</w:t>
            </w:r>
          </w:p>
          <w:p w14:paraId="25C81F03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Redare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flanc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frontal, front posterior,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lăţime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impuls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semnal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video,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variabilă</w:t>
            </w:r>
            <w:proofErr w:type="spellEnd"/>
          </w:p>
          <w:p w14:paraId="095A7E40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Timp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bază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2n...50s/div</w:t>
            </w:r>
          </w:p>
          <w:p w14:paraId="6FAA0DA7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Tensiune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max.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intrare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400V</w:t>
            </w:r>
          </w:p>
          <w:p w14:paraId="69DAA68B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Interfaţă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USB</w:t>
            </w:r>
          </w:p>
          <w:p w14:paraId="04340B79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Timp </w:t>
            </w:r>
            <w:proofErr w:type="spellStart"/>
            <w:proofErr w:type="gramStart"/>
            <w:r w:rsidRPr="003E3F45">
              <w:rPr>
                <w:color w:val="auto"/>
                <w:sz w:val="22"/>
                <w:szCs w:val="22"/>
              </w:rPr>
              <w:t>acumulare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:≤</w:t>
            </w:r>
            <w:proofErr w:type="gramEnd"/>
            <w:r w:rsidRPr="003E3F45">
              <w:rPr>
                <w:color w:val="auto"/>
                <w:sz w:val="22"/>
                <w:szCs w:val="22"/>
              </w:rPr>
              <w:t>2,4ns</w:t>
            </w:r>
          </w:p>
          <w:p w14:paraId="5BA8E6CA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Sensibilitate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intrare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1mV/div...20V/div</w:t>
            </w:r>
          </w:p>
          <w:p w14:paraId="79AAB84F" w14:textId="77777777" w:rsidR="002A4996" w:rsidRPr="003E3F45" w:rsidRDefault="002A4996" w:rsidP="002A4996">
            <w:pPr>
              <w:pStyle w:val="Titlu3"/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Dimensiuni</w:t>
            </w:r>
            <w:proofErr w:type="spellEnd"/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306x138x124mm</w:t>
            </w:r>
          </w:p>
          <w:p w14:paraId="256DA23E" w14:textId="77777777" w:rsidR="002A4996" w:rsidRPr="003E3F45" w:rsidRDefault="002A4996" w:rsidP="002A4996">
            <w:pPr>
              <w:rPr>
                <w:color w:val="auto"/>
              </w:rPr>
            </w:pPr>
          </w:p>
          <w:p w14:paraId="79F5DB98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Specificații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performanță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privind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siguranța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în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exploatare</w:t>
            </w:r>
            <w:proofErr w:type="spellEnd"/>
          </w:p>
          <w:p w14:paraId="67F64376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automată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mai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multor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parametrii</w:t>
            </w:r>
            <w:proofErr w:type="spellEnd"/>
          </w:p>
          <w:p w14:paraId="6D86FFC6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Zoom pe o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anumită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parte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semnalului</w:t>
            </w:r>
            <w:proofErr w:type="spellEnd"/>
          </w:p>
          <w:p w14:paraId="6F0F3D12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</w:rPr>
              <w:t>Măsurare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automată</w:t>
            </w:r>
            <w:proofErr w:type="spellEnd"/>
            <w:r w:rsidRPr="003E3F45">
              <w:rPr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sz w:val="22"/>
                <w:szCs w:val="22"/>
              </w:rPr>
              <w:t>mai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multor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parametrii</w:t>
            </w:r>
            <w:proofErr w:type="spellEnd"/>
          </w:p>
          <w:p w14:paraId="36A6DC57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</w:rPr>
              <w:t>Lățime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bandă</w:t>
            </w:r>
            <w:proofErr w:type="spellEnd"/>
            <w:r w:rsidRPr="003E3F45">
              <w:rPr>
                <w:sz w:val="22"/>
                <w:szCs w:val="22"/>
              </w:rPr>
              <w:t xml:space="preserve">: 150MHz </w:t>
            </w:r>
          </w:p>
          <w:p w14:paraId="3A5FD8BC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lastRenderedPageBreak/>
              <w:t xml:space="preserve">- </w:t>
            </w:r>
            <w:proofErr w:type="gramStart"/>
            <w:r w:rsidRPr="003E3F45">
              <w:rPr>
                <w:sz w:val="22"/>
                <w:szCs w:val="22"/>
              </w:rPr>
              <w:t>Canale :</w:t>
            </w:r>
            <w:proofErr w:type="gramEnd"/>
            <w:r w:rsidRPr="003E3F45">
              <w:rPr>
                <w:sz w:val="22"/>
                <w:szCs w:val="22"/>
              </w:rPr>
              <w:t xml:space="preserve"> 2, </w:t>
            </w:r>
            <w:proofErr w:type="spellStart"/>
            <w:r w:rsidRPr="003E3F45">
              <w:rPr>
                <w:sz w:val="22"/>
                <w:szCs w:val="22"/>
              </w:rPr>
              <w:t>analogice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</w:p>
          <w:p w14:paraId="0A0A8A0E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</w:rPr>
              <w:t>Rată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eșantionare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în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timp</w:t>
            </w:r>
            <w:proofErr w:type="spellEnd"/>
            <w:r w:rsidRPr="003E3F45">
              <w:rPr>
                <w:sz w:val="22"/>
                <w:szCs w:val="22"/>
              </w:rPr>
              <w:t xml:space="preserve"> real: 500MS/S </w:t>
            </w:r>
          </w:p>
          <w:p w14:paraId="515EE1D3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t xml:space="preserve">- Timp de </w:t>
            </w:r>
            <w:proofErr w:type="spellStart"/>
            <w:r w:rsidRPr="003E3F45">
              <w:rPr>
                <w:sz w:val="22"/>
                <w:szCs w:val="22"/>
              </w:rPr>
              <w:t>creștere</w:t>
            </w:r>
            <w:proofErr w:type="spellEnd"/>
            <w:r w:rsidRPr="003E3F45">
              <w:rPr>
                <w:sz w:val="22"/>
                <w:szCs w:val="22"/>
              </w:rPr>
              <w:t xml:space="preserve">: ≤2.4ns </w:t>
            </w:r>
          </w:p>
          <w:p w14:paraId="400A31F8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</w:rPr>
              <w:t>Adâncime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memorie</w:t>
            </w:r>
            <w:proofErr w:type="spellEnd"/>
            <w:r w:rsidRPr="003E3F45">
              <w:rPr>
                <w:sz w:val="22"/>
                <w:szCs w:val="22"/>
              </w:rPr>
              <w:t xml:space="preserve">: 64kpts </w:t>
            </w:r>
          </w:p>
          <w:p w14:paraId="622BDA86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</w:rPr>
              <w:t>Rată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captare</w:t>
            </w:r>
            <w:proofErr w:type="spellEnd"/>
            <w:r w:rsidRPr="003E3F45">
              <w:rPr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sz w:val="22"/>
                <w:szCs w:val="22"/>
              </w:rPr>
              <w:t>formei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undă</w:t>
            </w:r>
            <w:proofErr w:type="spellEnd"/>
            <w:r w:rsidRPr="003E3F45">
              <w:rPr>
                <w:sz w:val="22"/>
                <w:szCs w:val="22"/>
              </w:rPr>
              <w:t xml:space="preserve">: 5.000wfms/s </w:t>
            </w:r>
          </w:p>
          <w:p w14:paraId="476B21F1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</w:rPr>
              <w:t>Scală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bază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timp</w:t>
            </w:r>
            <w:proofErr w:type="spellEnd"/>
            <w:r w:rsidRPr="003E3F45">
              <w:rPr>
                <w:sz w:val="22"/>
                <w:szCs w:val="22"/>
              </w:rPr>
              <w:t xml:space="preserve">: 2ns/div-50s/div </w:t>
            </w:r>
          </w:p>
          <w:p w14:paraId="7401FD87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sv-SE"/>
              </w:rPr>
            </w:pPr>
            <w:r w:rsidRPr="003E3F45">
              <w:rPr>
                <w:sz w:val="22"/>
                <w:szCs w:val="22"/>
                <w:lang w:val="sv-SE"/>
              </w:rPr>
              <w:t xml:space="preserve">- Generator de forme de undă: Nu – </w:t>
            </w:r>
          </w:p>
          <w:p w14:paraId="0B68223A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sv-SE"/>
              </w:rPr>
            </w:pPr>
            <w:r w:rsidRPr="003E3F45">
              <w:rPr>
                <w:sz w:val="22"/>
                <w:szCs w:val="22"/>
                <w:lang w:val="sv-SE"/>
              </w:rPr>
              <w:t xml:space="preserve">- Afișaj TFT LCD de 7 inch, WVGA </w:t>
            </w:r>
          </w:p>
          <w:p w14:paraId="34F5BA0D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sv-SE"/>
              </w:rPr>
            </w:pPr>
            <w:r w:rsidRPr="003E3F45">
              <w:rPr>
                <w:sz w:val="22"/>
                <w:szCs w:val="22"/>
                <w:lang w:val="sv-SE"/>
              </w:rPr>
              <w:t xml:space="preserve">- Ecran tactil: Nu </w:t>
            </w:r>
          </w:p>
          <w:p w14:paraId="51EF5A4A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  <w:lang w:val="sv-SE"/>
              </w:rPr>
            </w:pPr>
            <w:r w:rsidRPr="003E3F45">
              <w:rPr>
                <w:sz w:val="22"/>
                <w:szCs w:val="22"/>
                <w:lang w:val="sv-SE"/>
              </w:rPr>
              <w:t xml:space="preserve">- Dimensiuni (L x Î x L): 306mm x 138mm x 124mm </w:t>
            </w:r>
          </w:p>
          <w:p w14:paraId="6667B35B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</w:rPr>
              <w:t>Greutate</w:t>
            </w:r>
            <w:proofErr w:type="spellEnd"/>
            <w:r w:rsidRPr="003E3F45">
              <w:rPr>
                <w:sz w:val="22"/>
                <w:szCs w:val="22"/>
              </w:rPr>
              <w:t xml:space="preserve">: 2.5 kg </w:t>
            </w:r>
          </w:p>
          <w:p w14:paraId="3358882B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</w:rPr>
              <w:t>Documente</w:t>
            </w:r>
            <w:proofErr w:type="spellEnd"/>
            <w:r w:rsidRPr="003E3F45">
              <w:rPr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sz w:val="22"/>
                <w:szCs w:val="22"/>
              </w:rPr>
              <w:t>ghid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în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limba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română</w:t>
            </w:r>
            <w:proofErr w:type="spellEnd"/>
            <w:r w:rsidRPr="003E3F45">
              <w:rPr>
                <w:sz w:val="22"/>
                <w:szCs w:val="22"/>
              </w:rPr>
              <w:t xml:space="preserve">, manual de </w:t>
            </w:r>
            <w:proofErr w:type="spellStart"/>
            <w:r w:rsidRPr="003E3F45">
              <w:rPr>
                <w:sz w:val="22"/>
                <w:szCs w:val="22"/>
              </w:rPr>
              <w:t>siguranță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multilingv</w:t>
            </w:r>
            <w:proofErr w:type="spellEnd"/>
            <w:r w:rsidRPr="003E3F45">
              <w:rPr>
                <w:sz w:val="22"/>
                <w:szCs w:val="22"/>
              </w:rPr>
              <w:t xml:space="preserve">, </w:t>
            </w:r>
            <w:proofErr w:type="spellStart"/>
            <w:r w:rsidRPr="003E3F45">
              <w:rPr>
                <w:sz w:val="22"/>
                <w:szCs w:val="22"/>
              </w:rPr>
              <w:t>raport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calibrare</w:t>
            </w:r>
            <w:proofErr w:type="spellEnd"/>
            <w:r w:rsidRPr="003E3F45">
              <w:rPr>
                <w:sz w:val="22"/>
                <w:szCs w:val="22"/>
              </w:rPr>
              <w:t xml:space="preserve"> (COC) </w:t>
            </w:r>
          </w:p>
          <w:p w14:paraId="666CB8DA" w14:textId="77777777" w:rsidR="002A4996" w:rsidRPr="003E3F45" w:rsidRDefault="002A4996" w:rsidP="002A4996">
            <w:pPr>
              <w:pStyle w:val="ntoo9"/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sz w:val="22"/>
                <w:szCs w:val="22"/>
              </w:rPr>
              <w:t>Accesorii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incluse</w:t>
            </w:r>
            <w:proofErr w:type="spellEnd"/>
            <w:r w:rsidRPr="003E3F45">
              <w:rPr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sz w:val="22"/>
                <w:szCs w:val="22"/>
              </w:rPr>
              <w:t>cablu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alimentare</w:t>
            </w:r>
            <w:proofErr w:type="spellEnd"/>
            <w:r w:rsidRPr="003E3F45">
              <w:rPr>
                <w:sz w:val="22"/>
                <w:szCs w:val="22"/>
              </w:rPr>
              <w:t xml:space="preserve">, </w:t>
            </w:r>
            <w:proofErr w:type="spellStart"/>
            <w:r w:rsidRPr="003E3F45">
              <w:rPr>
                <w:sz w:val="22"/>
                <w:szCs w:val="22"/>
              </w:rPr>
              <w:t>cablu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imprimanta</w:t>
            </w:r>
            <w:proofErr w:type="spellEnd"/>
            <w:r w:rsidRPr="003E3F45">
              <w:rPr>
                <w:sz w:val="22"/>
                <w:szCs w:val="22"/>
              </w:rPr>
              <w:t xml:space="preserve"> USB2.0, </w:t>
            </w:r>
            <w:proofErr w:type="spellStart"/>
            <w:r w:rsidRPr="003E3F45">
              <w:rPr>
                <w:sz w:val="22"/>
                <w:szCs w:val="22"/>
              </w:rPr>
              <w:t>sondă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pasivă</w:t>
            </w:r>
            <w:proofErr w:type="spellEnd"/>
            <w:r w:rsidRPr="003E3F45">
              <w:rPr>
                <w:sz w:val="22"/>
                <w:szCs w:val="22"/>
              </w:rPr>
              <w:t xml:space="preserve"> UT-P05 x 2 (L x H, 10x </w:t>
            </w:r>
            <w:proofErr w:type="spellStart"/>
            <w:r w:rsidRPr="003E3F45">
              <w:rPr>
                <w:sz w:val="22"/>
                <w:szCs w:val="22"/>
              </w:rPr>
              <w:t>comutabilă</w:t>
            </w:r>
            <w:proofErr w:type="spellEnd"/>
            <w:r w:rsidRPr="003E3F45">
              <w:rPr>
                <w:sz w:val="22"/>
                <w:szCs w:val="22"/>
              </w:rPr>
              <w:t>, 200MHz)</w:t>
            </w:r>
          </w:p>
          <w:p w14:paraId="73FC7E3A" w14:textId="77777777" w:rsidR="002A4996" w:rsidRPr="003E3F45" w:rsidRDefault="002A4996" w:rsidP="002A4996">
            <w:pPr>
              <w:pStyle w:val="text-body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t xml:space="preserve">- Cu </w:t>
            </w:r>
            <w:proofErr w:type="spellStart"/>
            <w:r w:rsidRPr="003E3F45">
              <w:rPr>
                <w:sz w:val="22"/>
                <w:szCs w:val="22"/>
              </w:rPr>
              <w:t>configurația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sa</w:t>
            </w:r>
            <w:proofErr w:type="spellEnd"/>
            <w:r w:rsidRPr="003E3F45">
              <w:rPr>
                <w:sz w:val="22"/>
                <w:szCs w:val="22"/>
              </w:rPr>
              <w:t xml:space="preserve"> cu 2 </w:t>
            </w:r>
            <w:proofErr w:type="spellStart"/>
            <w:r w:rsidRPr="003E3F45">
              <w:rPr>
                <w:sz w:val="22"/>
                <w:szCs w:val="22"/>
              </w:rPr>
              <w:t>canale</w:t>
            </w:r>
            <w:proofErr w:type="spellEnd"/>
            <w:r w:rsidRPr="003E3F45">
              <w:rPr>
                <w:sz w:val="22"/>
                <w:szCs w:val="22"/>
              </w:rPr>
              <w:t xml:space="preserve">, </w:t>
            </w:r>
            <w:proofErr w:type="spellStart"/>
            <w:r w:rsidRPr="003E3F45">
              <w:rPr>
                <w:sz w:val="22"/>
                <w:szCs w:val="22"/>
              </w:rPr>
              <w:t>lățimea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bandă</w:t>
            </w:r>
            <w:proofErr w:type="spellEnd"/>
            <w:r w:rsidRPr="003E3F45">
              <w:rPr>
                <w:sz w:val="22"/>
                <w:szCs w:val="22"/>
              </w:rPr>
              <w:t xml:space="preserve"> de 150 MHz </w:t>
            </w:r>
            <w:proofErr w:type="spellStart"/>
            <w:r w:rsidRPr="003E3F45">
              <w:rPr>
                <w:sz w:val="22"/>
                <w:szCs w:val="22"/>
              </w:rPr>
              <w:t>și</w:t>
            </w:r>
            <w:proofErr w:type="spellEnd"/>
            <w:r w:rsidRPr="003E3F45">
              <w:rPr>
                <w:sz w:val="22"/>
                <w:szCs w:val="22"/>
              </w:rPr>
              <w:t xml:space="preserve"> o </w:t>
            </w:r>
            <w:proofErr w:type="spellStart"/>
            <w:r w:rsidRPr="003E3F45">
              <w:rPr>
                <w:sz w:val="22"/>
                <w:szCs w:val="22"/>
              </w:rPr>
              <w:t>rată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eșantionare</w:t>
            </w:r>
            <w:proofErr w:type="spellEnd"/>
            <w:r w:rsidRPr="003E3F45">
              <w:rPr>
                <w:sz w:val="22"/>
                <w:szCs w:val="22"/>
              </w:rPr>
              <w:t xml:space="preserve"> de 500 MS/s, </w:t>
            </w:r>
            <w:proofErr w:type="spellStart"/>
            <w:r w:rsidRPr="003E3F45">
              <w:rPr>
                <w:sz w:val="22"/>
                <w:szCs w:val="22"/>
              </w:rPr>
              <w:t>asigură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captura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precisă</w:t>
            </w:r>
            <w:proofErr w:type="spellEnd"/>
            <w:r w:rsidRPr="003E3F45">
              <w:rPr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sz w:val="22"/>
                <w:szCs w:val="22"/>
              </w:rPr>
              <w:t>datelor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și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analiza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semnalelor</w:t>
            </w:r>
            <w:proofErr w:type="spellEnd"/>
            <w:r w:rsidRPr="003E3F45">
              <w:rPr>
                <w:sz w:val="22"/>
                <w:szCs w:val="22"/>
              </w:rPr>
              <w:t>.</w:t>
            </w:r>
          </w:p>
          <w:p w14:paraId="38835AA7" w14:textId="77777777" w:rsidR="002A4996" w:rsidRPr="003E3F45" w:rsidRDefault="002A4996" w:rsidP="002A4996">
            <w:pPr>
              <w:pStyle w:val="text-body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t xml:space="preserve">- Are un </w:t>
            </w:r>
            <w:proofErr w:type="spellStart"/>
            <w:r w:rsidRPr="003E3F45">
              <w:rPr>
                <w:sz w:val="22"/>
                <w:szCs w:val="22"/>
              </w:rPr>
              <w:t>timp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creștere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mai</w:t>
            </w:r>
            <w:proofErr w:type="spellEnd"/>
            <w:r w:rsidRPr="003E3F45">
              <w:rPr>
                <w:sz w:val="22"/>
                <w:szCs w:val="22"/>
              </w:rPr>
              <w:t xml:space="preserve"> mic de 2,4 ns </w:t>
            </w:r>
            <w:proofErr w:type="spellStart"/>
            <w:r w:rsidRPr="003E3F45">
              <w:rPr>
                <w:sz w:val="22"/>
                <w:szCs w:val="22"/>
              </w:rPr>
              <w:t>și</w:t>
            </w:r>
            <w:proofErr w:type="spellEnd"/>
            <w:r w:rsidRPr="003E3F45">
              <w:rPr>
                <w:sz w:val="22"/>
                <w:szCs w:val="22"/>
              </w:rPr>
              <w:t xml:space="preserve"> o </w:t>
            </w:r>
            <w:proofErr w:type="spellStart"/>
            <w:r w:rsidRPr="003E3F45">
              <w:rPr>
                <w:sz w:val="22"/>
                <w:szCs w:val="22"/>
              </w:rPr>
              <w:t>adâncime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memorie</w:t>
            </w:r>
            <w:proofErr w:type="spellEnd"/>
            <w:r w:rsidRPr="003E3F45">
              <w:rPr>
                <w:sz w:val="22"/>
                <w:szCs w:val="22"/>
              </w:rPr>
              <w:t xml:space="preserve"> de 64 </w:t>
            </w:r>
            <w:proofErr w:type="spellStart"/>
            <w:r w:rsidRPr="003E3F45">
              <w:rPr>
                <w:sz w:val="22"/>
                <w:szCs w:val="22"/>
              </w:rPr>
              <w:t>kpts</w:t>
            </w:r>
            <w:proofErr w:type="spellEnd"/>
            <w:r w:rsidRPr="003E3F45">
              <w:rPr>
                <w:sz w:val="22"/>
                <w:szCs w:val="22"/>
              </w:rPr>
              <w:t xml:space="preserve">, </w:t>
            </w:r>
            <w:proofErr w:type="spellStart"/>
            <w:r w:rsidRPr="003E3F45">
              <w:rPr>
                <w:sz w:val="22"/>
                <w:szCs w:val="22"/>
              </w:rPr>
              <w:t>acest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osciloscop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garantează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procesarea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rapidă</w:t>
            </w:r>
            <w:proofErr w:type="spellEnd"/>
            <w:r w:rsidRPr="003E3F45">
              <w:rPr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sz w:val="22"/>
                <w:szCs w:val="22"/>
              </w:rPr>
              <w:t>datelor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fără</w:t>
            </w:r>
            <w:proofErr w:type="spellEnd"/>
            <w:r w:rsidRPr="003E3F45">
              <w:rPr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sz w:val="22"/>
                <w:szCs w:val="22"/>
              </w:rPr>
              <w:t>compromite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profunzimea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informațiilor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captate</w:t>
            </w:r>
            <w:proofErr w:type="spellEnd"/>
            <w:r w:rsidRPr="003E3F45">
              <w:rPr>
                <w:sz w:val="22"/>
                <w:szCs w:val="22"/>
              </w:rPr>
              <w:t xml:space="preserve">. Rata </w:t>
            </w:r>
            <w:proofErr w:type="spellStart"/>
            <w:r w:rsidRPr="003E3F45">
              <w:rPr>
                <w:sz w:val="22"/>
                <w:szCs w:val="22"/>
              </w:rPr>
              <w:t>sa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impresionantă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captare</w:t>
            </w:r>
            <w:proofErr w:type="spellEnd"/>
            <w:r w:rsidRPr="003E3F45">
              <w:rPr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sz w:val="22"/>
                <w:szCs w:val="22"/>
              </w:rPr>
              <w:t>formei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undă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peste</w:t>
            </w:r>
            <w:proofErr w:type="spellEnd"/>
            <w:r w:rsidRPr="003E3F45">
              <w:rPr>
                <w:sz w:val="22"/>
                <w:szCs w:val="22"/>
              </w:rPr>
              <w:t xml:space="preserve"> 5000 </w:t>
            </w:r>
            <w:proofErr w:type="spellStart"/>
            <w:r w:rsidRPr="003E3F45">
              <w:rPr>
                <w:sz w:val="22"/>
                <w:szCs w:val="22"/>
              </w:rPr>
              <w:t>wfms</w:t>
            </w:r>
            <w:proofErr w:type="spellEnd"/>
            <w:r w:rsidRPr="003E3F45">
              <w:rPr>
                <w:sz w:val="22"/>
                <w:szCs w:val="22"/>
              </w:rPr>
              <w:t xml:space="preserve">/s </w:t>
            </w:r>
            <w:proofErr w:type="spellStart"/>
            <w:r w:rsidRPr="003E3F45">
              <w:rPr>
                <w:sz w:val="22"/>
                <w:szCs w:val="22"/>
              </w:rPr>
              <w:t>facilitează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analiza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meticuloasă</w:t>
            </w:r>
            <w:proofErr w:type="spellEnd"/>
            <w:r w:rsidRPr="003E3F45">
              <w:rPr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sz w:val="22"/>
                <w:szCs w:val="22"/>
              </w:rPr>
              <w:t>datelor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chiar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și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în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operațiuni</w:t>
            </w:r>
            <w:proofErr w:type="spellEnd"/>
            <w:r w:rsidRPr="003E3F45">
              <w:rPr>
                <w:sz w:val="22"/>
                <w:szCs w:val="22"/>
              </w:rPr>
              <w:t xml:space="preserve"> de mare </w:t>
            </w:r>
            <w:proofErr w:type="spellStart"/>
            <w:r w:rsidRPr="003E3F45">
              <w:rPr>
                <w:sz w:val="22"/>
                <w:szCs w:val="22"/>
              </w:rPr>
              <w:t>viteză</w:t>
            </w:r>
            <w:proofErr w:type="spellEnd"/>
            <w:r w:rsidRPr="003E3F45">
              <w:rPr>
                <w:sz w:val="22"/>
                <w:szCs w:val="22"/>
              </w:rPr>
              <w:t>.</w:t>
            </w:r>
          </w:p>
          <w:p w14:paraId="22397B95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Dispozitivul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oferă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scală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verticală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largă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la 1mV/div la 20V/div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un interval al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bazei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timp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la 2ns/div la 50s/div</w:t>
            </w:r>
          </w:p>
          <w:p w14:paraId="1246BE7A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</w:p>
          <w:p w14:paraId="3F05FC67" w14:textId="77777777" w:rsidR="002A4996" w:rsidRPr="003E3F45" w:rsidRDefault="002A4996" w:rsidP="002A4996">
            <w:pPr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lastRenderedPageBreak/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privind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E3F45">
              <w:rPr>
                <w:b/>
                <w:bCs/>
                <w:noProof/>
                <w:color w:val="auto"/>
                <w:sz w:val="22"/>
                <w:szCs w:val="22"/>
              </w:rPr>
              <w:t>conformitatea</w:t>
            </w:r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standardele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relevante</w:t>
            </w:r>
            <w:proofErr w:type="spellEnd"/>
          </w:p>
          <w:p w14:paraId="63B0CA17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Toate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materialele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utilizate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trebuie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corespunda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normelor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standardelor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vigoare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.</w:t>
            </w:r>
          </w:p>
          <w:p w14:paraId="1045C9EC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tipul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 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izolației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dublă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conform cu EN 61010 - 1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 IEC 61557</w:t>
            </w:r>
          </w:p>
          <w:p w14:paraId="606015FC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r w:rsidRPr="003E3F45">
              <w:rPr>
                <w:color w:val="auto"/>
                <w:sz w:val="22"/>
                <w:szCs w:val="22"/>
                <w:lang w:val="sv-SE"/>
              </w:rPr>
              <w:t xml:space="preserve">categoria de măsurare: CAT IV 300V </w:t>
            </w:r>
          </w:p>
          <w:p w14:paraId="613847AD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- clasa de protecție conform cu EN 60529: IP54</w:t>
            </w:r>
          </w:p>
          <w:p w14:paraId="47229D9A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</w:p>
          <w:p w14:paraId="1604EA0D" w14:textId="77777777" w:rsidR="002A4996" w:rsidRPr="003E3F45" w:rsidRDefault="002A4996" w:rsidP="002A4996">
            <w:pPr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garanție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post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garanție</w:t>
            </w:r>
            <w:proofErr w:type="spellEnd"/>
          </w:p>
          <w:p w14:paraId="5593A4AD" w14:textId="77777777" w:rsidR="002A4996" w:rsidRPr="003E3F45" w:rsidRDefault="002A4996" w:rsidP="002A4996">
            <w:pPr>
              <w:spacing w:before="120" w:after="120"/>
              <w:contextualSpacing/>
              <w:rPr>
                <w:i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Garanția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produselor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emisă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furnizor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producător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>;</w:t>
            </w:r>
            <w:r w:rsidRPr="003E3F45">
              <w:rPr>
                <w:i/>
                <w:color w:val="auto"/>
                <w:sz w:val="22"/>
                <w:szCs w:val="22"/>
              </w:rPr>
              <w:t xml:space="preserve"> </w:t>
            </w:r>
          </w:p>
          <w:p w14:paraId="1C216448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Garanție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= minim 24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luni</w:t>
            </w:r>
            <w:proofErr w:type="spellEnd"/>
          </w:p>
          <w:p w14:paraId="4810D30E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</w:p>
          <w:p w14:paraId="487DA311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Alte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caracter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tehnic</w:t>
            </w:r>
            <w:proofErr w:type="spellEnd"/>
          </w:p>
          <w:p w14:paraId="16E59AFF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Afișaj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LCD,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iluminare</w:t>
            </w:r>
            <w:proofErr w:type="spellEnd"/>
          </w:p>
          <w:p w14:paraId="0177D79F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Interfață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USB</w:t>
            </w:r>
          </w:p>
          <w:p w14:paraId="23FD82C3" w14:textId="77777777" w:rsidR="002A4996" w:rsidRPr="003E3F45" w:rsidRDefault="002A4996" w:rsidP="002A4996">
            <w:pPr>
              <w:jc w:val="both"/>
              <w:rPr>
                <w:color w:val="auto"/>
                <w:sz w:val="18"/>
              </w:rPr>
            </w:pPr>
          </w:p>
        </w:tc>
        <w:tc>
          <w:tcPr>
            <w:tcW w:w="5023" w:type="dxa"/>
          </w:tcPr>
          <w:p w14:paraId="77AC4ABE" w14:textId="77777777" w:rsidR="002A4996" w:rsidRPr="003E3F45" w:rsidRDefault="002A4996" w:rsidP="002A4996">
            <w:pPr>
              <w:jc w:val="both"/>
              <w:rPr>
                <w:color w:val="auto"/>
                <w:sz w:val="18"/>
              </w:rPr>
            </w:pPr>
          </w:p>
        </w:tc>
      </w:tr>
      <w:tr w:rsidR="003E3F45" w:rsidRPr="003E3F45" w14:paraId="435A9C55" w14:textId="27BC6186" w:rsidTr="002A4996">
        <w:tc>
          <w:tcPr>
            <w:tcW w:w="535" w:type="dxa"/>
            <w:vAlign w:val="center"/>
          </w:tcPr>
          <w:p w14:paraId="7115C2DE" w14:textId="38C4454C" w:rsidR="002A4996" w:rsidRPr="003E3F45" w:rsidRDefault="002A4996" w:rsidP="002A4996">
            <w:pPr>
              <w:spacing w:line="276" w:lineRule="auto"/>
              <w:jc w:val="center"/>
              <w:rPr>
                <w:color w:val="auto"/>
                <w:sz w:val="18"/>
              </w:rPr>
            </w:pPr>
            <w:r w:rsidRPr="003E3F45">
              <w:rPr>
                <w:color w:val="auto"/>
                <w:sz w:val="18"/>
              </w:rPr>
              <w:lastRenderedPageBreak/>
              <w:t>3</w:t>
            </w:r>
          </w:p>
        </w:tc>
        <w:tc>
          <w:tcPr>
            <w:tcW w:w="2455" w:type="dxa"/>
            <w:vAlign w:val="center"/>
          </w:tcPr>
          <w:p w14:paraId="6AE1A24D" w14:textId="53983833" w:rsidR="002A4996" w:rsidRPr="003E3F45" w:rsidRDefault="002A4996" w:rsidP="002A49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</w:rPr>
              <w:t>Stație</w:t>
            </w:r>
            <w:proofErr w:type="spellEnd"/>
            <w:r w:rsidRPr="003E3F45">
              <w:rPr>
                <w:b/>
                <w:bCs/>
                <w:color w:val="auto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</w:rPr>
              <w:t>aer</w:t>
            </w:r>
            <w:proofErr w:type="spellEnd"/>
            <w:r w:rsidRPr="003E3F45">
              <w:rPr>
                <w:b/>
                <w:bCs/>
                <w:color w:val="auto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</w:rPr>
              <w:t>cald</w:t>
            </w:r>
            <w:proofErr w:type="spellEnd"/>
          </w:p>
        </w:tc>
        <w:tc>
          <w:tcPr>
            <w:tcW w:w="1125" w:type="dxa"/>
            <w:vAlign w:val="center"/>
          </w:tcPr>
          <w:p w14:paraId="6D1C544A" w14:textId="6EC8F777" w:rsidR="002A4996" w:rsidRPr="003E3F45" w:rsidRDefault="002A4996" w:rsidP="002A4996">
            <w:pPr>
              <w:spacing w:line="276" w:lineRule="auto"/>
              <w:jc w:val="center"/>
              <w:rPr>
                <w:b/>
                <w:bCs/>
                <w:color w:val="auto"/>
                <w:sz w:val="18"/>
              </w:rPr>
            </w:pPr>
            <w:r w:rsidRPr="003E3F45">
              <w:rPr>
                <w:b/>
                <w:bCs/>
                <w:color w:val="auto"/>
                <w:sz w:val="18"/>
              </w:rPr>
              <w:t>12</w:t>
            </w:r>
          </w:p>
        </w:tc>
        <w:tc>
          <w:tcPr>
            <w:tcW w:w="5316" w:type="dxa"/>
          </w:tcPr>
          <w:p w14:paraId="44168361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Parametri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tehnici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funcționali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</w:p>
          <w:p w14:paraId="2EBAEA32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lipit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ciocan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lipit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suflantă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aer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cald</w:t>
            </w:r>
            <w:proofErr w:type="spellEnd"/>
          </w:p>
          <w:p w14:paraId="53B73E5B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Putere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ciocan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lipit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minim 65W</w:t>
            </w:r>
          </w:p>
          <w:p w14:paraId="37DFF9C2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Putere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circuit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suflare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aer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cald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minim 600W</w:t>
            </w:r>
          </w:p>
          <w:p w14:paraId="267D5302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Domeniu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aer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cald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100...450°C</w:t>
            </w:r>
          </w:p>
          <w:p w14:paraId="30E62ACD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Domeniu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ciocan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lipit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80...450°C</w:t>
            </w:r>
          </w:p>
          <w:p w14:paraId="0904C15C" w14:textId="77777777" w:rsidR="002A4996" w:rsidRPr="003E3F45" w:rsidRDefault="002A4996" w:rsidP="002A4996">
            <w:pPr>
              <w:pStyle w:val="Titlu3"/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Afișaj</w:t>
            </w:r>
            <w:proofErr w:type="spellEnd"/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LCD</w:t>
            </w:r>
          </w:p>
          <w:p w14:paraId="167A9375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Tensiune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alimentare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staţie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230V AC</w:t>
            </w:r>
          </w:p>
          <w:p w14:paraId="7777A958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Funcţii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staţie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:</w:t>
            </w:r>
          </w:p>
          <w:p w14:paraId="44A89DDD" w14:textId="77777777" w:rsidR="002A4996" w:rsidRPr="003E3F45" w:rsidRDefault="002A4996" w:rsidP="002A4996">
            <w:pPr>
              <w:numPr>
                <w:ilvl w:val="0"/>
                <w:numId w:val="49"/>
              </w:numPr>
              <w:rPr>
                <w:color w:val="auto"/>
                <w:sz w:val="22"/>
                <w:szCs w:val="22"/>
                <w:shd w:val="clear" w:color="auto" w:fill="FFFFFF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calibrare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temperatură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13BCFBBB" w14:textId="77777777" w:rsidR="002A4996" w:rsidRPr="003E3F45" w:rsidRDefault="002A4996" w:rsidP="002A4996">
            <w:pPr>
              <w:numPr>
                <w:ilvl w:val="0"/>
                <w:numId w:val="49"/>
              </w:numPr>
              <w:rPr>
                <w:color w:val="auto"/>
                <w:sz w:val="22"/>
                <w:szCs w:val="22"/>
                <w:shd w:val="clear" w:color="auto" w:fill="FFFFFF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funcţie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blocare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prin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parolă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,</w:t>
            </w:r>
          </w:p>
          <w:p w14:paraId="5412039B" w14:textId="77777777" w:rsidR="002A4996" w:rsidRPr="003E3F45" w:rsidRDefault="002A4996" w:rsidP="002A4996">
            <w:pPr>
              <w:numPr>
                <w:ilvl w:val="0"/>
                <w:numId w:val="49"/>
              </w:num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mod sleep</w:t>
            </w:r>
          </w:p>
          <w:p w14:paraId="522146DF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Versiune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: ESD</w:t>
            </w:r>
          </w:p>
          <w:p w14:paraId="61A8B2A0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lastRenderedPageBreak/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Subtip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afişaj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utilizat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: LCD</w:t>
            </w:r>
          </w:p>
          <w:p w14:paraId="1FD98742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-Flux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aer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ab/>
              <w:t>120l/min</w:t>
            </w:r>
          </w:p>
          <w:p w14:paraId="7726AE5D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Conectori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ţara</w:t>
            </w:r>
            <w:proofErr w:type="spellEnd"/>
            <w:r w:rsidRPr="003E3F45">
              <w:rPr>
                <w:color w:val="auto"/>
                <w:sz w:val="22"/>
                <w:szCs w:val="22"/>
                <w:shd w:val="clear" w:color="auto" w:fill="FFFFFF"/>
              </w:rPr>
              <w:t>: Europa</w:t>
            </w:r>
          </w:p>
          <w:p w14:paraId="21FC1940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</w:p>
          <w:p w14:paraId="5F6182A4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Specificații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performanță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privind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siguranța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în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exploatare</w:t>
            </w:r>
            <w:proofErr w:type="spellEnd"/>
          </w:p>
          <w:p w14:paraId="3ADDB7FA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Funcţii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staţie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</w:t>
            </w:r>
          </w:p>
          <w:p w14:paraId="66E7C8F6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r w:rsidRPr="003E3F45">
              <w:rPr>
                <w:color w:val="auto"/>
                <w:sz w:val="22"/>
                <w:szCs w:val="22"/>
              </w:rPr>
              <w:tab/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calibrare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</w:t>
            </w:r>
          </w:p>
          <w:p w14:paraId="651568B8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r w:rsidRPr="003E3F45">
              <w:rPr>
                <w:color w:val="auto"/>
                <w:sz w:val="22"/>
                <w:szCs w:val="22"/>
              </w:rPr>
              <w:tab/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funcţie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blocare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parolă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,</w:t>
            </w:r>
          </w:p>
          <w:p w14:paraId="015F5581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r w:rsidRPr="003E3F45">
              <w:rPr>
                <w:color w:val="auto"/>
                <w:sz w:val="22"/>
                <w:szCs w:val="22"/>
              </w:rPr>
              <w:tab/>
              <w:t>mod sleep</w:t>
            </w:r>
          </w:p>
          <w:p w14:paraId="415FF69A" w14:textId="77777777" w:rsidR="002A4996" w:rsidRPr="003E3F45" w:rsidRDefault="002A4996" w:rsidP="002A4996">
            <w:pPr>
              <w:numPr>
                <w:ilvl w:val="0"/>
                <w:numId w:val="50"/>
              </w:num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detectează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automat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scula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conectată</w:t>
            </w:r>
            <w:proofErr w:type="spellEnd"/>
          </w:p>
          <w:p w14:paraId="19844964" w14:textId="77777777" w:rsidR="002A4996" w:rsidRPr="003E3F45" w:rsidRDefault="002A4996" w:rsidP="002A4996">
            <w:pPr>
              <w:numPr>
                <w:ilvl w:val="0"/>
                <w:numId w:val="50"/>
              </w:num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după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îndepărtarea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instrumentului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pe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stativ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are loc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intrarea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sleep/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hibernare</w:t>
            </w:r>
            <w:proofErr w:type="spellEnd"/>
          </w:p>
          <w:p w14:paraId="03003F4C" w14:textId="77777777" w:rsidR="002A4996" w:rsidRPr="003E3F45" w:rsidRDefault="002A4996" w:rsidP="002A4996">
            <w:pPr>
              <w:numPr>
                <w:ilvl w:val="0"/>
                <w:numId w:val="5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senzor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tactil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din interior,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functia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repaus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automat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va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avea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efect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atunci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când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pistolul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aer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cald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este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plasat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pe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suport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.</w:t>
            </w:r>
          </w:p>
          <w:p w14:paraId="3B890267" w14:textId="77777777" w:rsidR="002A4996" w:rsidRPr="003E3F45" w:rsidRDefault="002A4996" w:rsidP="002A4996">
            <w:pPr>
              <w:numPr>
                <w:ilvl w:val="0"/>
                <w:numId w:val="50"/>
              </w:num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funcţie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blocare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parametri</w:t>
            </w:r>
            <w:proofErr w:type="spellEnd"/>
          </w:p>
          <w:p w14:paraId="122E0150" w14:textId="77777777" w:rsidR="002A4996" w:rsidRPr="003E3F45" w:rsidRDefault="002A4996" w:rsidP="002A4996">
            <w:pPr>
              <w:numPr>
                <w:ilvl w:val="0"/>
                <w:numId w:val="50"/>
              </w:num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funcţie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răcire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3E3F45">
              <w:rPr>
                <w:color w:val="auto"/>
                <w:sz w:val="22"/>
                <w:szCs w:val="22"/>
              </w:rPr>
              <w:t>a</w:t>
            </w:r>
            <w:proofErr w:type="gram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elementului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încălzire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după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încheierea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lucrului</w:t>
            </w:r>
            <w:proofErr w:type="spellEnd"/>
          </w:p>
          <w:p w14:paraId="09F52704" w14:textId="77777777" w:rsidR="002A4996" w:rsidRPr="003E3F45" w:rsidRDefault="002A4996" w:rsidP="002A4996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posibilitate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modificare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timp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intrare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stand-by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sau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hibernareDisplay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LCD mare.</w:t>
            </w:r>
          </w:p>
          <w:p w14:paraId="1CE68CD6" w14:textId="77777777" w:rsidR="002A4996" w:rsidRPr="003E3F45" w:rsidRDefault="002A4996" w:rsidP="002A4996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ventilatorul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vortex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fără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perii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care face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iesirea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ai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ciclonului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mai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blândă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uniformă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.</w:t>
            </w:r>
          </w:p>
          <w:p w14:paraId="53B5B30D" w14:textId="77777777" w:rsidR="002A4996" w:rsidRPr="003E3F45" w:rsidRDefault="002A4996" w:rsidP="002A4996">
            <w:pPr>
              <w:numPr>
                <w:ilvl w:val="0"/>
                <w:numId w:val="50"/>
              </w:numPr>
              <w:shd w:val="clear" w:color="auto" w:fill="FFFFFF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functie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automată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colectare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volumului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aer</w:t>
            </w:r>
            <w:proofErr w:type="spellEnd"/>
          </w:p>
          <w:p w14:paraId="7CA2D43C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Dotări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standard</w:t>
            </w:r>
          </w:p>
          <w:p w14:paraId="0DB4EBD3" w14:textId="77777777" w:rsidR="002A4996" w:rsidRPr="003E3F45" w:rsidRDefault="002A4996" w:rsidP="002A4996">
            <w:pPr>
              <w:numPr>
                <w:ilvl w:val="0"/>
                <w:numId w:val="5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duză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3mm</w:t>
            </w:r>
          </w:p>
          <w:p w14:paraId="70C7B206" w14:textId="77777777" w:rsidR="002A4996" w:rsidRPr="003E3F45" w:rsidRDefault="002A4996" w:rsidP="002A4996">
            <w:pPr>
              <w:numPr>
                <w:ilvl w:val="0"/>
                <w:numId w:val="5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duză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6mm</w:t>
            </w:r>
          </w:p>
          <w:p w14:paraId="38058F1C" w14:textId="77777777" w:rsidR="002A4996" w:rsidRPr="003E3F45" w:rsidRDefault="002A4996" w:rsidP="002A4996">
            <w:pPr>
              <w:numPr>
                <w:ilvl w:val="0"/>
                <w:numId w:val="5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duză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8mm</w:t>
            </w:r>
          </w:p>
          <w:p w14:paraId="484FF39F" w14:textId="77777777" w:rsidR="002A4996" w:rsidRPr="003E3F45" w:rsidRDefault="002A4996" w:rsidP="002A4996">
            <w:pPr>
              <w:numPr>
                <w:ilvl w:val="0"/>
                <w:numId w:val="5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duză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10mm</w:t>
            </w:r>
          </w:p>
          <w:p w14:paraId="3E41FB6B" w14:textId="77777777" w:rsidR="002A4996" w:rsidRPr="003E3F45" w:rsidRDefault="002A4996" w:rsidP="002A4996">
            <w:pPr>
              <w:numPr>
                <w:ilvl w:val="0"/>
                <w:numId w:val="50"/>
              </w:num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pistol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aer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cald</w:t>
            </w:r>
            <w:proofErr w:type="spellEnd"/>
          </w:p>
          <w:p w14:paraId="04571DDA" w14:textId="77777777" w:rsidR="002A4996" w:rsidRPr="003E3F45" w:rsidRDefault="002A4996" w:rsidP="002A4996">
            <w:pPr>
              <w:numPr>
                <w:ilvl w:val="0"/>
                <w:numId w:val="5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lastRenderedPageBreak/>
              <w:t>staţie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bază</w:t>
            </w:r>
            <w:proofErr w:type="spellEnd"/>
          </w:p>
          <w:p w14:paraId="1D20EFD7" w14:textId="77777777" w:rsidR="002A4996" w:rsidRPr="003E3F45" w:rsidRDefault="002A4996" w:rsidP="002A4996">
            <w:pPr>
              <w:numPr>
                <w:ilvl w:val="0"/>
                <w:numId w:val="5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staţie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lipit</w:t>
            </w:r>
            <w:proofErr w:type="spellEnd"/>
          </w:p>
          <w:p w14:paraId="139DD510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stativ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pt.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ciocan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lipit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vârf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T900B</w:t>
            </w:r>
          </w:p>
          <w:p w14:paraId="29038501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</w:p>
          <w:p w14:paraId="07124811" w14:textId="77777777" w:rsidR="002A4996" w:rsidRPr="003E3F45" w:rsidRDefault="002A4996" w:rsidP="002A4996">
            <w:pPr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privind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E3F45">
              <w:rPr>
                <w:b/>
                <w:bCs/>
                <w:noProof/>
                <w:color w:val="auto"/>
                <w:sz w:val="22"/>
                <w:szCs w:val="22"/>
              </w:rPr>
              <w:t>conformitatea</w:t>
            </w:r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standardele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relevante</w:t>
            </w:r>
            <w:proofErr w:type="spellEnd"/>
          </w:p>
          <w:p w14:paraId="63635957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Toate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materialele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utilizate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trebuie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corespunda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normelor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standardelor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vigoare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.</w:t>
            </w:r>
          </w:p>
          <w:p w14:paraId="75673C0A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tipul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 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izolației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dublă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conform cu EN 61010 - 1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 IEC 61557</w:t>
            </w:r>
          </w:p>
          <w:p w14:paraId="147738E2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r w:rsidRPr="003E3F45">
              <w:rPr>
                <w:color w:val="auto"/>
                <w:sz w:val="22"/>
                <w:szCs w:val="22"/>
                <w:lang w:val="sv-SE"/>
              </w:rPr>
              <w:t xml:space="preserve">categoria de măsurare: CAT IV 300V </w:t>
            </w:r>
          </w:p>
          <w:p w14:paraId="3CCDE349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- clasa de protecție conform cu EN 60529: IP54</w:t>
            </w:r>
          </w:p>
          <w:p w14:paraId="41952F4D" w14:textId="77777777" w:rsidR="002A4996" w:rsidRPr="003E3F45" w:rsidRDefault="002A4996" w:rsidP="002A4996">
            <w:pPr>
              <w:rPr>
                <w:rStyle w:val="Robust"/>
                <w:rFonts w:eastAsiaTheme="majorEastAsia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rStyle w:val="Robust"/>
                <w:rFonts w:eastAsiaTheme="majorEastAsia"/>
                <w:color w:val="auto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3E3F45">
              <w:rPr>
                <w:rStyle w:val="Robust"/>
                <w:rFonts w:eastAsiaTheme="majorEastAsia"/>
                <w:color w:val="auto"/>
                <w:sz w:val="22"/>
                <w:szCs w:val="22"/>
                <w:shd w:val="clear" w:color="auto" w:fill="FFFFFF"/>
              </w:rPr>
              <w:t>Protecție</w:t>
            </w:r>
            <w:proofErr w:type="spellEnd"/>
            <w:r w:rsidRPr="003E3F45">
              <w:rPr>
                <w:rStyle w:val="Robust"/>
                <w:rFonts w:eastAsiaTheme="majorEastAsia"/>
                <w:color w:val="auto"/>
                <w:sz w:val="22"/>
                <w:szCs w:val="22"/>
                <w:shd w:val="clear" w:color="auto" w:fill="FFFFFF"/>
              </w:rPr>
              <w:t xml:space="preserve"> ESD (Electrostatic Discharge)</w:t>
            </w:r>
          </w:p>
          <w:p w14:paraId="13447744" w14:textId="77777777" w:rsidR="002A4996" w:rsidRPr="003E3F45" w:rsidRDefault="002A4996" w:rsidP="002A4996">
            <w:pPr>
              <w:rPr>
                <w:rStyle w:val="Robust"/>
                <w:rFonts w:eastAsiaTheme="majorEastAsia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r w:rsidRPr="003E3F45">
              <w:rPr>
                <w:rStyle w:val="Robust"/>
                <w:rFonts w:eastAsiaTheme="majorEastAsia"/>
                <w:color w:val="auto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3E3F45">
              <w:rPr>
                <w:rStyle w:val="Robust"/>
                <w:rFonts w:eastAsiaTheme="majorEastAsia"/>
                <w:color w:val="auto"/>
                <w:sz w:val="22"/>
                <w:szCs w:val="22"/>
                <w:shd w:val="clear" w:color="auto" w:fill="FFFFFF"/>
              </w:rPr>
              <w:t>Protecție</w:t>
            </w:r>
            <w:proofErr w:type="spellEnd"/>
            <w:r w:rsidRPr="003E3F45">
              <w:rPr>
                <w:rStyle w:val="Robust"/>
                <w:rFonts w:eastAsiaTheme="majorEastAsia"/>
                <w:color w:val="auto"/>
                <w:sz w:val="22"/>
                <w:szCs w:val="22"/>
                <w:shd w:val="clear" w:color="auto" w:fill="FFFFFF"/>
              </w:rPr>
              <w:t xml:space="preserve"> IP 20, IPXO</w:t>
            </w:r>
          </w:p>
          <w:p w14:paraId="44A01A75" w14:textId="77777777" w:rsidR="002A4996" w:rsidRPr="003E3F45" w:rsidRDefault="002A4996" w:rsidP="002A4996">
            <w:pPr>
              <w:rPr>
                <w:rStyle w:val="Robust"/>
                <w:rFonts w:eastAsiaTheme="majorEastAsia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pPr>
          </w:p>
          <w:p w14:paraId="4D23E188" w14:textId="77777777" w:rsidR="002A4996" w:rsidRPr="003E3F45" w:rsidRDefault="002A4996" w:rsidP="002A4996">
            <w:pPr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garanție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post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garanție</w:t>
            </w:r>
            <w:proofErr w:type="spellEnd"/>
          </w:p>
          <w:p w14:paraId="748FEEE0" w14:textId="77777777" w:rsidR="002A4996" w:rsidRPr="003E3F45" w:rsidRDefault="002A4996" w:rsidP="002A4996">
            <w:pPr>
              <w:spacing w:before="120" w:after="120"/>
              <w:contextualSpacing/>
              <w:rPr>
                <w:i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Garanția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produselor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emisă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furnizor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producător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>;</w:t>
            </w:r>
            <w:r w:rsidRPr="003E3F45">
              <w:rPr>
                <w:i/>
                <w:color w:val="auto"/>
                <w:sz w:val="22"/>
                <w:szCs w:val="22"/>
              </w:rPr>
              <w:t xml:space="preserve"> </w:t>
            </w:r>
          </w:p>
          <w:p w14:paraId="50CC0AB9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Garanție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= minim 24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luni</w:t>
            </w:r>
            <w:proofErr w:type="spellEnd"/>
          </w:p>
          <w:p w14:paraId="3EC44515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Alte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caracter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tehnic</w:t>
            </w:r>
            <w:proofErr w:type="spellEnd"/>
          </w:p>
          <w:p w14:paraId="0A9B035C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Afișaj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LCD,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iluminare</w:t>
            </w:r>
            <w:proofErr w:type="spellEnd"/>
          </w:p>
          <w:p w14:paraId="72DA7F82" w14:textId="77DC93E5" w:rsidR="002A4996" w:rsidRPr="003E3F45" w:rsidRDefault="002A4996" w:rsidP="002A4996">
            <w:pPr>
              <w:jc w:val="both"/>
              <w:rPr>
                <w:color w:val="auto"/>
                <w:sz w:val="18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Afisaj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maxim: 1999</w:t>
            </w:r>
          </w:p>
        </w:tc>
        <w:tc>
          <w:tcPr>
            <w:tcW w:w="5023" w:type="dxa"/>
          </w:tcPr>
          <w:p w14:paraId="00F606F5" w14:textId="77777777" w:rsidR="002A4996" w:rsidRPr="003E3F45" w:rsidRDefault="002A4996" w:rsidP="002A4996">
            <w:pPr>
              <w:jc w:val="both"/>
              <w:rPr>
                <w:color w:val="auto"/>
                <w:sz w:val="18"/>
              </w:rPr>
            </w:pPr>
          </w:p>
        </w:tc>
      </w:tr>
      <w:tr w:rsidR="003E3F45" w:rsidRPr="003E3F45" w14:paraId="07885CCF" w14:textId="79759E19" w:rsidTr="002A4996">
        <w:tc>
          <w:tcPr>
            <w:tcW w:w="535" w:type="dxa"/>
            <w:vAlign w:val="center"/>
          </w:tcPr>
          <w:p w14:paraId="7CCEEED3" w14:textId="5CA34621" w:rsidR="002A4996" w:rsidRPr="003E3F45" w:rsidRDefault="002A4996" w:rsidP="002A4996">
            <w:pPr>
              <w:spacing w:line="276" w:lineRule="auto"/>
              <w:jc w:val="center"/>
              <w:rPr>
                <w:color w:val="auto"/>
                <w:sz w:val="18"/>
              </w:rPr>
            </w:pPr>
            <w:r w:rsidRPr="003E3F45">
              <w:rPr>
                <w:color w:val="auto"/>
                <w:sz w:val="18"/>
              </w:rPr>
              <w:lastRenderedPageBreak/>
              <w:t>4</w:t>
            </w:r>
          </w:p>
        </w:tc>
        <w:tc>
          <w:tcPr>
            <w:tcW w:w="2455" w:type="dxa"/>
            <w:vAlign w:val="center"/>
          </w:tcPr>
          <w:p w14:paraId="29AD1F92" w14:textId="2D779F6B" w:rsidR="002A4996" w:rsidRPr="003E3F45" w:rsidRDefault="002A4996" w:rsidP="002A49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</w:rPr>
              <w:t>Microscop</w:t>
            </w:r>
            <w:proofErr w:type="spellEnd"/>
          </w:p>
        </w:tc>
        <w:tc>
          <w:tcPr>
            <w:tcW w:w="1125" w:type="dxa"/>
            <w:vAlign w:val="center"/>
          </w:tcPr>
          <w:p w14:paraId="71A0F4E2" w14:textId="22631266" w:rsidR="002A4996" w:rsidRPr="003E3F45" w:rsidRDefault="002A4996" w:rsidP="002A4996">
            <w:pPr>
              <w:spacing w:line="276" w:lineRule="auto"/>
              <w:jc w:val="center"/>
              <w:rPr>
                <w:b/>
                <w:bCs/>
                <w:color w:val="auto"/>
                <w:sz w:val="18"/>
              </w:rPr>
            </w:pPr>
            <w:r w:rsidRPr="003E3F45">
              <w:rPr>
                <w:b/>
                <w:bCs/>
                <w:color w:val="auto"/>
                <w:sz w:val="18"/>
              </w:rPr>
              <w:t>6</w:t>
            </w:r>
          </w:p>
        </w:tc>
        <w:tc>
          <w:tcPr>
            <w:tcW w:w="5316" w:type="dxa"/>
          </w:tcPr>
          <w:p w14:paraId="4C0E6A00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Parametri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tehnici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funcționali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</w:p>
          <w:p w14:paraId="6005698D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Microscop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/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cameră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destinat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lucrări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service:</w:t>
            </w:r>
          </w:p>
          <w:p w14:paraId="4AAF211C" w14:textId="77777777" w:rsidR="002A4996" w:rsidRPr="003E3F45" w:rsidRDefault="002A4996" w:rsidP="002A4996">
            <w:pPr>
              <w:numPr>
                <w:ilvl w:val="0"/>
                <w:numId w:val="51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repararea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plăcilor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PCB, </w:t>
            </w:r>
          </w:p>
          <w:p w14:paraId="3B9615AD" w14:textId="77777777" w:rsidR="002A4996" w:rsidRPr="003E3F45" w:rsidRDefault="002A4996" w:rsidP="002A4996">
            <w:pPr>
              <w:numPr>
                <w:ilvl w:val="0"/>
                <w:numId w:val="51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lipire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</w:t>
            </w:r>
          </w:p>
          <w:p w14:paraId="07CA53E9" w14:textId="77777777" w:rsidR="002A4996" w:rsidRPr="003E3F45" w:rsidRDefault="002A4996" w:rsidP="002A4996">
            <w:pPr>
              <w:numPr>
                <w:ilvl w:val="0"/>
                <w:numId w:val="51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decupare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altele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. </w:t>
            </w:r>
          </w:p>
          <w:p w14:paraId="7801BEC0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Specificații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tehnice</w:t>
            </w:r>
            <w:proofErr w:type="spellEnd"/>
          </w:p>
          <w:p w14:paraId="75FFB2EC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•Cap: Cap trinocular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rotativ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la 360°,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înclinat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la 45°,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focalizare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simultană</w:t>
            </w:r>
            <w:proofErr w:type="spellEnd"/>
          </w:p>
          <w:p w14:paraId="6D800C94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</w:rPr>
              <w:lastRenderedPageBreak/>
              <w:t>•</w:t>
            </w:r>
            <w:r w:rsidRPr="003E3F45">
              <w:rPr>
                <w:color w:val="auto"/>
                <w:sz w:val="22"/>
                <w:szCs w:val="22"/>
                <w:lang w:val="sv-SE"/>
              </w:rPr>
              <w:t>Ocular: WF10X / 20 mm, unghi superangular de 30 mm, punct de vedere înalt</w:t>
            </w:r>
          </w:p>
          <w:p w14:paraId="646F8BEA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•Țintă: 0,35-9,0X</w:t>
            </w:r>
          </w:p>
          <w:p w14:paraId="26577D7B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•Lentilă auxiliară (opțională): SZM 0.5X și SZM 2.0X</w:t>
            </w:r>
          </w:p>
          <w:p w14:paraId="057599A0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•Interval zoom: 6.4:1</w:t>
            </w:r>
          </w:p>
          <w:p w14:paraId="0B933C9C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Corecție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dioptrică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5dp</w:t>
            </w:r>
          </w:p>
          <w:p w14:paraId="2A88E9F7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Distanță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interpupilară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2-3 / 16" - 2-15 / 16" (55-75 mm)</w:t>
            </w:r>
          </w:p>
          <w:p w14:paraId="61847288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•Câmp vizual: 65 mm în diametru</w:t>
            </w:r>
          </w:p>
          <w:p w14:paraId="312AC863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•Distanță de lucru: 100 mm</w:t>
            </w:r>
          </w:p>
          <w:p w14:paraId="515656E7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•Suport braț: braț dublu de 20" (lungime totală: 30"), coloană înaltă de 17", bază solidă din oțel 10-1/4" x 8-1/4" x 2-0"</w:t>
            </w:r>
          </w:p>
          <w:p w14:paraId="7850CD0E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Specificații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ale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camerei</w:t>
            </w:r>
            <w:proofErr w:type="spellEnd"/>
          </w:p>
          <w:p w14:paraId="4ED79CED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 Model: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Cameră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două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ieșiri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HDMI USB 2.0</w:t>
            </w:r>
          </w:p>
          <w:p w14:paraId="40AC2044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Formatul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imaginii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jpg</w:t>
            </w:r>
          </w:p>
          <w:p w14:paraId="265EA752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Rezoluție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imagine: 4320 * 3240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card TF.</w:t>
            </w:r>
          </w:p>
          <w:p w14:paraId="1845CDBB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• Format video: AVI</w:t>
            </w:r>
          </w:p>
          <w:p w14:paraId="48F249B6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• Rezoluție video USB: 1280 * 720 30 FPS</w:t>
            </w:r>
          </w:p>
          <w:p w14:paraId="1202AF99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• Balans de alb: Automat</w:t>
            </w:r>
          </w:p>
          <w:p w14:paraId="0C174A51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• Lumină: Automată</w:t>
            </w:r>
          </w:p>
          <w:p w14:paraId="748AAEB5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Culoare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Culoare</w:t>
            </w:r>
            <w:proofErr w:type="spellEnd"/>
          </w:p>
          <w:p w14:paraId="075D592F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Negativ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Susținere</w:t>
            </w:r>
            <w:proofErr w:type="spellEnd"/>
          </w:p>
          <w:p w14:paraId="23330444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Morror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stânga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dreapta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sus /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jos</w:t>
            </w:r>
            <w:proofErr w:type="spellEnd"/>
          </w:p>
          <w:p w14:paraId="77377446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Înghețare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Suport</w:t>
            </w:r>
            <w:proofErr w:type="spellEnd"/>
          </w:p>
          <w:p w14:paraId="25749DE3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 OSD: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Engleză</w:t>
            </w:r>
            <w:proofErr w:type="spellEnd"/>
          </w:p>
          <w:p w14:paraId="05D9DC12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 Linie: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culoare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diferită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4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linii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orizontale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4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linii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verticale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orice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poziție</w:t>
            </w:r>
            <w:proofErr w:type="spellEnd"/>
          </w:p>
          <w:p w14:paraId="11DC4069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</w:p>
          <w:p w14:paraId="499FB384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Specificații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performanță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privind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siguranța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în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exploatare</w:t>
            </w:r>
            <w:proofErr w:type="spellEnd"/>
          </w:p>
          <w:p w14:paraId="0EB6B1B6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lastRenderedPageBreak/>
              <w:t xml:space="preserve">•Zoom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mai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mare de 3,5X</w:t>
            </w:r>
          </w:p>
          <w:p w14:paraId="11CC5608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Aliniere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precisă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urmărire</w:t>
            </w:r>
            <w:proofErr w:type="spellEnd"/>
          </w:p>
          <w:p w14:paraId="670D2C3F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Distanță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interpupilară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reglabilă</w:t>
            </w:r>
            <w:proofErr w:type="spellEnd"/>
          </w:p>
          <w:p w14:paraId="7F6767B1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Zoom extrem de mare de 3,5X-90X</w:t>
            </w:r>
          </w:p>
          <w:p w14:paraId="3D01E657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•Design trinocular pentru fotografii de înaltă calitate, USB PC și imagistică video CCD</w:t>
            </w:r>
          </w:p>
          <w:p w14:paraId="0CEE66F5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•imagini stereo clare în câmpul vizual SUPER</w:t>
            </w:r>
          </w:p>
          <w:p w14:paraId="30F08631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•Aliniere precisă pentru urmărire pe termen lung, fără oboseală</w:t>
            </w:r>
          </w:p>
          <w:p w14:paraId="1658E0B1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Imagini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originale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clare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ca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cristalul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culori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reale</w:t>
            </w:r>
            <w:proofErr w:type="spellEnd"/>
          </w:p>
          <w:p w14:paraId="6AB0A670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•Cap trinocular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înclinat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45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inci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oculare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SUPER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largi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puncte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înalte</w:t>
            </w:r>
            <w:proofErr w:type="spellEnd"/>
          </w:p>
          <w:p w14:paraId="15EE031D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Oculare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SUPER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unghi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larg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30 mm</w:t>
            </w:r>
          </w:p>
          <w:p w14:paraId="66FA1CA4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Ambele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tuburi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oculare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dioptrie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reglabilă</w:t>
            </w:r>
            <w:proofErr w:type="spellEnd"/>
          </w:p>
          <w:p w14:paraId="2429A6C2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Distanță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interpupilară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reglabilă</w:t>
            </w:r>
            <w:proofErr w:type="spellEnd"/>
          </w:p>
          <w:p w14:paraId="6CEF1885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Elemente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complete din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sticlă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optică</w:t>
            </w:r>
            <w:proofErr w:type="spellEnd"/>
          </w:p>
          <w:p w14:paraId="2B8CA16D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Lentile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din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sticlă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tăiată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precizie</w:t>
            </w:r>
            <w:proofErr w:type="spellEnd"/>
          </w:p>
          <w:p w14:paraId="4D1996DB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Distanță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lucru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4" (100 mm)</w:t>
            </w:r>
          </w:p>
          <w:p w14:paraId="69BD3B9A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•Suport versatil pentru braț, acoperind o suprafață de lucru mare</w:t>
            </w:r>
          </w:p>
          <w:p w14:paraId="1BA4804E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•Design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două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brațe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o libertate de 3 </w:t>
            </w:r>
            <w:proofErr w:type="gramStart"/>
            <w:r w:rsidRPr="003E3F45">
              <w:rPr>
                <w:color w:val="auto"/>
                <w:sz w:val="22"/>
                <w:szCs w:val="22"/>
              </w:rPr>
              <w:t>grade</w:t>
            </w:r>
            <w:proofErr w:type="gramEnd"/>
          </w:p>
          <w:p w14:paraId="10DADF65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•Capul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microscopului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poate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fi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poziționat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orice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direcție</w:t>
            </w:r>
            <w:proofErr w:type="spellEnd"/>
          </w:p>
          <w:p w14:paraId="37B8DBDE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Suport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durabil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din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oțel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turnat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finisaj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emailat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rezistent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la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pete</w:t>
            </w:r>
            <w:proofErr w:type="spellEnd"/>
          </w:p>
          <w:p w14:paraId="49D793A3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Bază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robustă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din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oțel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solid</w:t>
            </w:r>
          </w:p>
          <w:p w14:paraId="6E47B2B2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Lentilă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auxiliară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cu o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distanță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lucru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165 mm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30 mm</w:t>
            </w:r>
          </w:p>
          <w:p w14:paraId="4F9F58BD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  <w:u w:val="single"/>
                <w:bdr w:val="single" w:sz="2" w:space="0" w:color="auto" w:frame="1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Funcția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LED-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ului</w:t>
            </w:r>
            <w:proofErr w:type="spellEnd"/>
          </w:p>
          <w:p w14:paraId="2F1C3117" w14:textId="77777777" w:rsidR="002A4996" w:rsidRPr="003E3F45" w:rsidRDefault="002A4996" w:rsidP="002A4996">
            <w:pPr>
              <w:tabs>
                <w:tab w:val="left" w:pos="1272"/>
              </w:tabs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 144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becuri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LED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albe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strălucitoare</w:t>
            </w:r>
            <w:proofErr w:type="spellEnd"/>
          </w:p>
          <w:p w14:paraId="6793FE71" w14:textId="77777777" w:rsidR="002A4996" w:rsidRPr="003E3F45" w:rsidRDefault="002A4996" w:rsidP="002A4996">
            <w:pPr>
              <w:tabs>
                <w:tab w:val="left" w:pos="1272"/>
              </w:tabs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 100.000 de ore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viață</w:t>
            </w:r>
            <w:proofErr w:type="spellEnd"/>
          </w:p>
          <w:p w14:paraId="33953302" w14:textId="77777777" w:rsidR="002A4996" w:rsidRPr="003E3F45" w:rsidRDefault="002A4996" w:rsidP="002A4996">
            <w:pPr>
              <w:tabs>
                <w:tab w:val="left" w:pos="1272"/>
              </w:tabs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lastRenderedPageBreak/>
              <w:t xml:space="preserve">•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Iluminare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intensă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concentrată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fără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umbre</w:t>
            </w:r>
            <w:proofErr w:type="spellEnd"/>
          </w:p>
          <w:p w14:paraId="7DD29429" w14:textId="77777777" w:rsidR="002A4996" w:rsidRPr="003E3F45" w:rsidRDefault="002A4996" w:rsidP="002A4996">
            <w:pPr>
              <w:tabs>
                <w:tab w:val="left" w:pos="1272"/>
              </w:tabs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Luminozitate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0-100%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reglabilă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luminozitate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ridicată</w:t>
            </w:r>
            <w:proofErr w:type="spellEnd"/>
          </w:p>
          <w:p w14:paraId="128AF131" w14:textId="77777777" w:rsidR="002A4996" w:rsidRPr="003E3F45" w:rsidRDefault="002A4996" w:rsidP="002A4996">
            <w:pPr>
              <w:tabs>
                <w:tab w:val="left" w:pos="1272"/>
              </w:tabs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Controlul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intensității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variabile</w:t>
            </w:r>
            <w:proofErr w:type="spellEnd"/>
          </w:p>
          <w:p w14:paraId="7753A7DC" w14:textId="77777777" w:rsidR="002A4996" w:rsidRPr="003E3F45" w:rsidRDefault="002A4996" w:rsidP="002A4996">
            <w:pPr>
              <w:tabs>
                <w:tab w:val="left" w:pos="1272"/>
              </w:tabs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Consum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energie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100-240V, 50-60Hz</w:t>
            </w:r>
          </w:p>
          <w:p w14:paraId="5F5B9290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•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Potrivit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diametrul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lentilei:30-63m</w:t>
            </w:r>
          </w:p>
          <w:p w14:paraId="57129107" w14:textId="77777777" w:rsidR="002A4996" w:rsidRPr="003E3F45" w:rsidRDefault="002A4996" w:rsidP="002A4996">
            <w:pPr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privind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E3F45">
              <w:rPr>
                <w:b/>
                <w:bCs/>
                <w:noProof/>
                <w:color w:val="auto"/>
                <w:sz w:val="22"/>
                <w:szCs w:val="22"/>
              </w:rPr>
              <w:t>conformitatea</w:t>
            </w:r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standardele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relevante</w:t>
            </w:r>
            <w:proofErr w:type="spellEnd"/>
          </w:p>
          <w:p w14:paraId="7E5296E6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Toate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materialele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utilizate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trebuie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corespunda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normelor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standardelor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vigoare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.</w:t>
            </w:r>
          </w:p>
          <w:p w14:paraId="41740232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tipul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 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izolației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dublă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conform cu EN 61010 - 1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 IEC 61557</w:t>
            </w:r>
          </w:p>
          <w:p w14:paraId="1A850FC2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r w:rsidRPr="003E3F45">
              <w:rPr>
                <w:color w:val="auto"/>
                <w:sz w:val="22"/>
                <w:szCs w:val="22"/>
                <w:lang w:val="sv-SE"/>
              </w:rPr>
              <w:t xml:space="preserve">categoria de măsurare: CAT IV 300V </w:t>
            </w:r>
          </w:p>
          <w:p w14:paraId="7DBA45E9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- clasa de protecție conform cu EN 60529: IP54</w:t>
            </w:r>
          </w:p>
          <w:p w14:paraId="6E1903F0" w14:textId="77777777" w:rsidR="002A4996" w:rsidRPr="003E3F45" w:rsidRDefault="002A4996" w:rsidP="002A4996">
            <w:pPr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garanție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post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garanție</w:t>
            </w:r>
            <w:proofErr w:type="spellEnd"/>
          </w:p>
          <w:p w14:paraId="50B8F79C" w14:textId="77777777" w:rsidR="002A4996" w:rsidRPr="003E3F45" w:rsidRDefault="002A4996" w:rsidP="002A4996">
            <w:pPr>
              <w:spacing w:before="120" w:after="120"/>
              <w:contextualSpacing/>
              <w:rPr>
                <w:i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Garanția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produselor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emisă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furnizor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producător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>;</w:t>
            </w:r>
            <w:r w:rsidRPr="003E3F45">
              <w:rPr>
                <w:i/>
                <w:color w:val="auto"/>
                <w:sz w:val="22"/>
                <w:szCs w:val="22"/>
              </w:rPr>
              <w:t xml:space="preserve"> </w:t>
            </w:r>
          </w:p>
          <w:p w14:paraId="63000B63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Garanție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= minim 24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luni</w:t>
            </w:r>
            <w:proofErr w:type="spellEnd"/>
          </w:p>
          <w:p w14:paraId="13C1CE80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Alte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caracter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tehnic</w:t>
            </w:r>
            <w:proofErr w:type="spellEnd"/>
          </w:p>
          <w:p w14:paraId="0D1BCFCE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Iluminare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cu LED-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albe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strălucitoare</w:t>
            </w:r>
            <w:proofErr w:type="spellEnd"/>
          </w:p>
          <w:p w14:paraId="46DF81EE" w14:textId="77777777" w:rsidR="002A4996" w:rsidRPr="003E3F45" w:rsidRDefault="002A4996" w:rsidP="002A4996">
            <w:pPr>
              <w:jc w:val="both"/>
              <w:rPr>
                <w:color w:val="auto"/>
                <w:sz w:val="18"/>
              </w:rPr>
            </w:pPr>
          </w:p>
        </w:tc>
        <w:tc>
          <w:tcPr>
            <w:tcW w:w="5023" w:type="dxa"/>
          </w:tcPr>
          <w:p w14:paraId="303F0EA9" w14:textId="77777777" w:rsidR="002A4996" w:rsidRPr="003E3F45" w:rsidRDefault="002A4996" w:rsidP="002A4996">
            <w:pPr>
              <w:jc w:val="both"/>
              <w:rPr>
                <w:color w:val="auto"/>
                <w:sz w:val="18"/>
              </w:rPr>
            </w:pPr>
          </w:p>
        </w:tc>
      </w:tr>
      <w:tr w:rsidR="003E3F45" w:rsidRPr="003E3F45" w14:paraId="3B06A2D3" w14:textId="7E2225DC" w:rsidTr="002A4996">
        <w:tc>
          <w:tcPr>
            <w:tcW w:w="535" w:type="dxa"/>
            <w:vAlign w:val="center"/>
          </w:tcPr>
          <w:p w14:paraId="3570E6E8" w14:textId="7EC651CD" w:rsidR="002A4996" w:rsidRPr="003E3F45" w:rsidRDefault="002A4996" w:rsidP="002A4996">
            <w:pPr>
              <w:spacing w:line="276" w:lineRule="auto"/>
              <w:jc w:val="center"/>
              <w:rPr>
                <w:color w:val="auto"/>
                <w:sz w:val="18"/>
              </w:rPr>
            </w:pPr>
            <w:r w:rsidRPr="003E3F45">
              <w:rPr>
                <w:color w:val="auto"/>
                <w:sz w:val="18"/>
              </w:rPr>
              <w:lastRenderedPageBreak/>
              <w:t>5</w:t>
            </w:r>
          </w:p>
        </w:tc>
        <w:tc>
          <w:tcPr>
            <w:tcW w:w="2455" w:type="dxa"/>
            <w:vAlign w:val="center"/>
          </w:tcPr>
          <w:p w14:paraId="47570F7F" w14:textId="61335A20" w:rsidR="002A4996" w:rsidRPr="003E3F45" w:rsidRDefault="002A4996" w:rsidP="002A49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Stație</w:t>
            </w:r>
            <w:proofErr w:type="spellEnd"/>
            <w:r w:rsidRPr="003E3F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încălzire</w:t>
            </w:r>
            <w:proofErr w:type="spellEnd"/>
            <w:r w:rsidRPr="003E3F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inflaroșu</w:t>
            </w:r>
            <w:proofErr w:type="spellEnd"/>
          </w:p>
        </w:tc>
        <w:tc>
          <w:tcPr>
            <w:tcW w:w="1125" w:type="dxa"/>
            <w:vAlign w:val="center"/>
          </w:tcPr>
          <w:p w14:paraId="71FA6455" w14:textId="0A156B53" w:rsidR="002A4996" w:rsidRPr="003E3F45" w:rsidRDefault="002A4996" w:rsidP="002A4996">
            <w:pPr>
              <w:spacing w:line="276" w:lineRule="auto"/>
              <w:jc w:val="center"/>
              <w:rPr>
                <w:b/>
                <w:bCs/>
                <w:color w:val="auto"/>
                <w:sz w:val="18"/>
              </w:rPr>
            </w:pPr>
            <w:r w:rsidRPr="003E3F45">
              <w:rPr>
                <w:b/>
                <w:bCs/>
                <w:color w:val="auto"/>
                <w:sz w:val="18"/>
              </w:rPr>
              <w:t>2</w:t>
            </w:r>
          </w:p>
        </w:tc>
        <w:tc>
          <w:tcPr>
            <w:tcW w:w="5316" w:type="dxa"/>
          </w:tcPr>
          <w:p w14:paraId="5D525C13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Parametri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tehnici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funcționali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3BA33D3D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medii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moderne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rework BGA.</w:t>
            </w:r>
          </w:p>
          <w:p w14:paraId="00711C10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Utilizare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plăci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laptop, desktop, server,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echipamente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industriale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, TV LCD etc.</w:t>
            </w:r>
          </w:p>
          <w:p w14:paraId="0E4E4F8F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maximă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400°C.</w:t>
            </w:r>
          </w:p>
          <w:p w14:paraId="6D4EC7D6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Setarea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mai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E3F45">
              <w:rPr>
                <w:color w:val="auto"/>
                <w:sz w:val="22"/>
                <w:szCs w:val="22"/>
              </w:rPr>
              <w:t>multor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segmente</w:t>
            </w:r>
            <w:proofErr w:type="spellEnd"/>
            <w:proofErr w:type="gram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creștere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segmente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constante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.</w:t>
            </w:r>
          </w:p>
          <w:p w14:paraId="02554C80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-Control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PC </w:t>
            </w:r>
          </w:p>
          <w:p w14:paraId="1D648E03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-Control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distribuție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uniformă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căldurii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.</w:t>
            </w:r>
          </w:p>
          <w:p w14:paraId="35A8D5D2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Suport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PCB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reglabil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</w:p>
          <w:p w14:paraId="291FA3C5" w14:textId="77777777" w:rsidR="002A4996" w:rsidRPr="003E3F45" w:rsidRDefault="002A4996" w:rsidP="002A499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lastRenderedPageBreak/>
              <w:t>Caracteristici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stație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IR6000</w:t>
            </w:r>
          </w:p>
          <w:p w14:paraId="3DDA852C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Stația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este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proiectată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medii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moderne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rework BGA.</w:t>
            </w:r>
          </w:p>
          <w:p w14:paraId="0333C334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-Se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utilizează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plăci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laptop, desktop, server,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echipamente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industriale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, TV LCD etc.</w:t>
            </w:r>
          </w:p>
          <w:p w14:paraId="73D449AD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maximă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400°C.</w:t>
            </w:r>
          </w:p>
          <w:p w14:paraId="321B5D00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Permite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setarea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3E3F45">
              <w:rPr>
                <w:color w:val="auto"/>
                <w:sz w:val="22"/>
                <w:szCs w:val="22"/>
              </w:rPr>
              <w:t>a</w:t>
            </w:r>
            <w:proofErr w:type="gramEnd"/>
            <w:r w:rsidRPr="003E3F45">
              <w:rPr>
                <w:color w:val="auto"/>
                <w:sz w:val="22"/>
                <w:szCs w:val="22"/>
              </w:rPr>
              <w:t xml:space="preserve"> 8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segmente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creștere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8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segmente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constante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.</w:t>
            </w:r>
          </w:p>
          <w:p w14:paraId="5ECB89D0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Poate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salva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10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curbe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.</w:t>
            </w:r>
          </w:p>
          <w:p w14:paraId="4172CEF9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-Control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PC cu port RS232.</w:t>
            </w:r>
          </w:p>
          <w:p w14:paraId="6C7AFB33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-Control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buclă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închisă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distribuție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uniformă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căldurii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.</w:t>
            </w:r>
          </w:p>
          <w:p w14:paraId="4503BE13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Suport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PCB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reglabil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prevenirea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deformării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.</w:t>
            </w:r>
          </w:p>
          <w:p w14:paraId="3B9FC422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Stația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include:</w:t>
            </w:r>
          </w:p>
          <w:p w14:paraId="7B340F09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Încălzitor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superior</w:t>
            </w:r>
          </w:p>
          <w:p w14:paraId="1731BF70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Modul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preîncălzire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inferior</w:t>
            </w:r>
          </w:p>
          <w:p w14:paraId="6A89E634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Suport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PCB</w:t>
            </w:r>
          </w:p>
          <w:p w14:paraId="475153C6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Senzor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temperatură</w:t>
            </w:r>
            <w:proofErr w:type="spellEnd"/>
          </w:p>
          <w:p w14:paraId="1607A893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Control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programabil</w:t>
            </w:r>
            <w:proofErr w:type="spellEnd"/>
          </w:p>
          <w:p w14:paraId="3EDADA7B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Iluminare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LED</w:t>
            </w:r>
          </w:p>
          <w:p w14:paraId="6CFC7AAC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Specificații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performanță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privind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siguranța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în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exploatare</w:t>
            </w:r>
            <w:proofErr w:type="spellEnd"/>
          </w:p>
          <w:p w14:paraId="2CFAF818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Prag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incalzire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superioara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minim 400W</w:t>
            </w:r>
          </w:p>
          <w:p w14:paraId="330C81DE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Prag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incalzire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inferioara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3E3F45">
              <w:rPr>
                <w:color w:val="auto"/>
                <w:sz w:val="22"/>
                <w:szCs w:val="22"/>
              </w:rPr>
              <w:t>minim  800</w:t>
            </w:r>
            <w:proofErr w:type="gramEnd"/>
            <w:r w:rsidRPr="003E3F45">
              <w:rPr>
                <w:color w:val="auto"/>
                <w:sz w:val="22"/>
                <w:szCs w:val="22"/>
              </w:rPr>
              <w:t>W</w:t>
            </w:r>
          </w:p>
          <w:p w14:paraId="01DEF0A1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Control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independent superior/inferior</w:t>
            </w:r>
          </w:p>
          <w:p w14:paraId="60C1EED5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Dimensiune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maxima chip 70mm</w:t>
            </w:r>
          </w:p>
          <w:p w14:paraId="0AF450E1" w14:textId="77777777" w:rsidR="002A4996" w:rsidRPr="003E3F45" w:rsidRDefault="002A4996" w:rsidP="002A499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mediu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>:</w:t>
            </w:r>
          </w:p>
          <w:p w14:paraId="59CF76A4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operare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15–45°C</w:t>
            </w:r>
          </w:p>
          <w:p w14:paraId="0707668C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Umiditate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5–95%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fără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condens</w:t>
            </w:r>
            <w:proofErr w:type="spellEnd"/>
          </w:p>
          <w:p w14:paraId="41F5AABA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Depozitare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-20–70°C</w:t>
            </w:r>
          </w:p>
          <w:p w14:paraId="08A37F4F" w14:textId="77777777" w:rsidR="002A4996" w:rsidRPr="003E3F45" w:rsidRDefault="002A4996" w:rsidP="002A499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lastRenderedPageBreak/>
              <w:t>Parametri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tehnici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principali</w:t>
            </w:r>
            <w:proofErr w:type="spellEnd"/>
          </w:p>
          <w:p w14:paraId="0357B618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Dimensiuni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L 475 mm</w:t>
            </w:r>
          </w:p>
          <w:p w14:paraId="56F179A1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Greutate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15 kg (17 kg total)</w:t>
            </w:r>
          </w:p>
          <w:p w14:paraId="08D3F733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Alimentare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220V AC</w:t>
            </w:r>
          </w:p>
          <w:p w14:paraId="46BF0D9C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Încălzire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superioară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500W</w:t>
            </w:r>
          </w:p>
          <w:p w14:paraId="2A79E859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Încălzire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inferioară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800W</w:t>
            </w:r>
          </w:p>
          <w:p w14:paraId="21D36D89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Putere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totală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1350W</w:t>
            </w:r>
          </w:p>
          <w:p w14:paraId="471DD405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-Control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independent sus/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jos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±0.5%</w:t>
            </w:r>
          </w:p>
          <w:p w14:paraId="5E5BA6F2" w14:textId="77777777" w:rsidR="002A4996" w:rsidRPr="003E3F45" w:rsidRDefault="002A4996" w:rsidP="002A499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Funcții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rework:</w:t>
            </w:r>
          </w:p>
          <w:p w14:paraId="7D2077AA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Potrivit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BGA, PBGA, CSP, SMD etc.</w:t>
            </w:r>
          </w:p>
          <w:p w14:paraId="619BA838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Dimensiune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maximă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chip: 70 mm</w:t>
            </w:r>
          </w:p>
          <w:p w14:paraId="2B91691A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Dimensiune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PCB: 400 mm</w:t>
            </w:r>
          </w:p>
          <w:p w14:paraId="0479CE7C" w14:textId="77777777" w:rsidR="002A4996" w:rsidRPr="003E3F45" w:rsidRDefault="002A4996" w:rsidP="002A4996">
            <w:pPr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privind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E3F45">
              <w:rPr>
                <w:b/>
                <w:bCs/>
                <w:noProof/>
                <w:color w:val="auto"/>
                <w:sz w:val="22"/>
                <w:szCs w:val="22"/>
              </w:rPr>
              <w:t>conformitatea</w:t>
            </w:r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standardele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relevante</w:t>
            </w:r>
            <w:proofErr w:type="spellEnd"/>
          </w:p>
          <w:p w14:paraId="4FF31BD3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Toate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materialele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utilizate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trebuie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corespunda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normelor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standardelor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vigoare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.</w:t>
            </w:r>
          </w:p>
          <w:p w14:paraId="3C7F5102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tipul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 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izolației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dublă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conform cu EN 61010 - 1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 IEC 61557</w:t>
            </w:r>
          </w:p>
          <w:p w14:paraId="7B538E05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r w:rsidRPr="003E3F45">
              <w:rPr>
                <w:color w:val="auto"/>
                <w:sz w:val="22"/>
                <w:szCs w:val="22"/>
                <w:lang w:val="sv-SE"/>
              </w:rPr>
              <w:t xml:space="preserve">categoria de măsurare: CAT IV 300V </w:t>
            </w:r>
          </w:p>
          <w:p w14:paraId="4F7C3CEB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- clasa de protecție conform cu EN 60529: IP54</w:t>
            </w:r>
          </w:p>
          <w:p w14:paraId="6C39DACF" w14:textId="77777777" w:rsidR="002A4996" w:rsidRPr="003E3F45" w:rsidRDefault="002A4996" w:rsidP="002A499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proofErr w:type="spellStart"/>
            <w:r w:rsidRPr="003E3F45">
              <w:rPr>
                <w:sz w:val="22"/>
                <w:szCs w:val="22"/>
              </w:rPr>
              <w:t>Pentru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reballing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și</w:t>
            </w:r>
            <w:proofErr w:type="spellEnd"/>
            <w:r w:rsidRPr="003E3F45">
              <w:rPr>
                <w:sz w:val="22"/>
                <w:szCs w:val="22"/>
              </w:rPr>
              <w:t xml:space="preserve"> rework </w:t>
            </w:r>
            <w:proofErr w:type="spellStart"/>
            <w:r w:rsidRPr="003E3F45">
              <w:rPr>
                <w:sz w:val="22"/>
                <w:szCs w:val="22"/>
              </w:rPr>
              <w:t>profesional</w:t>
            </w:r>
            <w:proofErr w:type="spellEnd"/>
            <w:r w:rsidRPr="003E3F45">
              <w:rPr>
                <w:sz w:val="22"/>
                <w:szCs w:val="22"/>
              </w:rPr>
              <w:t xml:space="preserve">, </w:t>
            </w:r>
            <w:proofErr w:type="spellStart"/>
            <w:r w:rsidRPr="003E3F45">
              <w:rPr>
                <w:sz w:val="22"/>
                <w:szCs w:val="22"/>
              </w:rPr>
              <w:t>conformitatea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reală</w:t>
            </w:r>
            <w:proofErr w:type="spellEnd"/>
            <w:r w:rsidRPr="003E3F45">
              <w:rPr>
                <w:sz w:val="22"/>
                <w:szCs w:val="22"/>
              </w:rPr>
              <w:t xml:space="preserve"> se </w:t>
            </w:r>
            <w:proofErr w:type="spellStart"/>
            <w:r w:rsidRPr="003E3F45">
              <w:rPr>
                <w:sz w:val="22"/>
                <w:szCs w:val="22"/>
              </w:rPr>
              <w:t>verifică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prin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respectarea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standardelor</w:t>
            </w:r>
            <w:proofErr w:type="spellEnd"/>
            <w:r w:rsidRPr="003E3F45">
              <w:rPr>
                <w:sz w:val="22"/>
                <w:szCs w:val="22"/>
              </w:rPr>
              <w:t xml:space="preserve"> IPC:</w:t>
            </w:r>
          </w:p>
          <w:p w14:paraId="028C366E" w14:textId="77777777" w:rsidR="002A4996" w:rsidRPr="003E3F45" w:rsidRDefault="002A4996" w:rsidP="002A4996">
            <w:pPr>
              <w:pStyle w:val="Titlu3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IPC-7711 / IPC-7721</w:t>
            </w:r>
          </w:p>
          <w:p w14:paraId="5810DDEB" w14:textId="77777777" w:rsidR="002A4996" w:rsidRPr="003E3F45" w:rsidRDefault="002A4996" w:rsidP="002A499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t xml:space="preserve">standard principal </w:t>
            </w:r>
            <w:proofErr w:type="spellStart"/>
            <w:r w:rsidRPr="003E3F45">
              <w:rPr>
                <w:sz w:val="22"/>
                <w:szCs w:val="22"/>
              </w:rPr>
              <w:t>pentru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r w:rsidRPr="003E3F45">
              <w:rPr>
                <w:rStyle w:val="Robust"/>
                <w:rFonts w:eastAsiaTheme="majorEastAsia"/>
                <w:sz w:val="22"/>
                <w:szCs w:val="22"/>
              </w:rPr>
              <w:t xml:space="preserve">rework, </w:t>
            </w:r>
            <w:proofErr w:type="spellStart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>modificare</w:t>
            </w:r>
            <w:proofErr w:type="spellEnd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>și</w:t>
            </w:r>
            <w:proofErr w:type="spellEnd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>reparație</w:t>
            </w:r>
            <w:proofErr w:type="spellEnd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 xml:space="preserve"> PCB</w:t>
            </w:r>
            <w:r w:rsidRPr="003E3F45">
              <w:rPr>
                <w:sz w:val="22"/>
                <w:szCs w:val="22"/>
              </w:rPr>
              <w:t>;</w:t>
            </w:r>
          </w:p>
          <w:p w14:paraId="1A1E76EA" w14:textId="77777777" w:rsidR="002A4996" w:rsidRPr="003E3F45" w:rsidRDefault="002A4996" w:rsidP="002A499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E3F45">
              <w:rPr>
                <w:sz w:val="22"/>
                <w:szCs w:val="22"/>
              </w:rPr>
              <w:t>definește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metode</w:t>
            </w:r>
            <w:proofErr w:type="spellEnd"/>
            <w:r w:rsidRPr="003E3F45">
              <w:rPr>
                <w:sz w:val="22"/>
                <w:szCs w:val="22"/>
              </w:rPr>
              <w:t xml:space="preserve">, </w:t>
            </w:r>
            <w:proofErr w:type="spellStart"/>
            <w:r w:rsidRPr="003E3F45">
              <w:rPr>
                <w:sz w:val="22"/>
                <w:szCs w:val="22"/>
              </w:rPr>
              <w:t>temperaturi</w:t>
            </w:r>
            <w:proofErr w:type="spellEnd"/>
            <w:r w:rsidRPr="003E3F45">
              <w:rPr>
                <w:sz w:val="22"/>
                <w:szCs w:val="22"/>
              </w:rPr>
              <w:t xml:space="preserve">, </w:t>
            </w:r>
            <w:proofErr w:type="spellStart"/>
            <w:r w:rsidRPr="003E3F45">
              <w:rPr>
                <w:sz w:val="22"/>
                <w:szCs w:val="22"/>
              </w:rPr>
              <w:t>proceduri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și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instrumente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pentru</w:t>
            </w:r>
            <w:proofErr w:type="spellEnd"/>
            <w:r w:rsidRPr="003E3F45">
              <w:rPr>
                <w:sz w:val="22"/>
                <w:szCs w:val="22"/>
              </w:rPr>
              <w:t xml:space="preserve"> BGA;</w:t>
            </w:r>
          </w:p>
          <w:p w14:paraId="1DC4A0C3" w14:textId="77777777" w:rsidR="002A4996" w:rsidRPr="003E3F45" w:rsidRDefault="002A4996" w:rsidP="002A499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t xml:space="preserve">include </w:t>
            </w:r>
            <w:proofErr w:type="spellStart"/>
            <w:r w:rsidRPr="003E3F45">
              <w:rPr>
                <w:sz w:val="22"/>
                <w:szCs w:val="22"/>
              </w:rPr>
              <w:t>proceduri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pentru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componente</w:t>
            </w:r>
            <w:proofErr w:type="spellEnd"/>
            <w:r w:rsidRPr="003E3F45">
              <w:rPr>
                <w:sz w:val="22"/>
                <w:szCs w:val="22"/>
              </w:rPr>
              <w:t xml:space="preserve"> SMD </w:t>
            </w:r>
            <w:proofErr w:type="spellStart"/>
            <w:r w:rsidRPr="003E3F45">
              <w:rPr>
                <w:sz w:val="22"/>
                <w:szCs w:val="22"/>
              </w:rPr>
              <w:t>și</w:t>
            </w:r>
            <w:proofErr w:type="spellEnd"/>
            <w:r w:rsidRPr="003E3F45">
              <w:rPr>
                <w:sz w:val="22"/>
                <w:szCs w:val="22"/>
              </w:rPr>
              <w:t xml:space="preserve"> lead-free. </w:t>
            </w:r>
          </w:p>
          <w:p w14:paraId="1B5823B2" w14:textId="77777777" w:rsidR="002A4996" w:rsidRPr="003E3F45" w:rsidRDefault="002A4996" w:rsidP="002A4996">
            <w:pPr>
              <w:pStyle w:val="Titlu3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IPC-J-STD-001</w:t>
            </w:r>
          </w:p>
          <w:p w14:paraId="1F5E28C0" w14:textId="77777777" w:rsidR="002A4996" w:rsidRPr="003E3F45" w:rsidRDefault="002A4996" w:rsidP="002A4996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E3F45">
              <w:rPr>
                <w:sz w:val="22"/>
                <w:szCs w:val="22"/>
              </w:rPr>
              <w:t>cerințe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pentru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>lipirea</w:t>
            </w:r>
            <w:proofErr w:type="spellEnd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>electronică</w:t>
            </w:r>
            <w:proofErr w:type="spellEnd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 xml:space="preserve"> (soldering)</w:t>
            </w:r>
            <w:r w:rsidRPr="003E3F45">
              <w:rPr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sz w:val="22"/>
                <w:szCs w:val="22"/>
              </w:rPr>
              <w:t>materiale</w:t>
            </w:r>
            <w:proofErr w:type="spellEnd"/>
            <w:r w:rsidRPr="003E3F45">
              <w:rPr>
                <w:sz w:val="22"/>
                <w:szCs w:val="22"/>
              </w:rPr>
              <w:t xml:space="preserve">, </w:t>
            </w:r>
            <w:proofErr w:type="spellStart"/>
            <w:r w:rsidRPr="003E3F45">
              <w:rPr>
                <w:sz w:val="22"/>
                <w:szCs w:val="22"/>
              </w:rPr>
              <w:t>procese</w:t>
            </w:r>
            <w:proofErr w:type="spellEnd"/>
            <w:r w:rsidRPr="003E3F45">
              <w:rPr>
                <w:sz w:val="22"/>
                <w:szCs w:val="22"/>
              </w:rPr>
              <w:t xml:space="preserve">, </w:t>
            </w:r>
            <w:proofErr w:type="spellStart"/>
            <w:r w:rsidRPr="003E3F45">
              <w:rPr>
                <w:sz w:val="22"/>
                <w:szCs w:val="22"/>
              </w:rPr>
              <w:t>verificare</w:t>
            </w:r>
            <w:proofErr w:type="spellEnd"/>
            <w:r w:rsidRPr="003E3F45">
              <w:rPr>
                <w:sz w:val="22"/>
                <w:szCs w:val="22"/>
              </w:rPr>
              <w:t>;</w:t>
            </w:r>
          </w:p>
          <w:p w14:paraId="7A4E135B" w14:textId="77777777" w:rsidR="002A4996" w:rsidRPr="003E3F45" w:rsidRDefault="002A4996" w:rsidP="002A4996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E3F45">
              <w:rPr>
                <w:sz w:val="22"/>
                <w:szCs w:val="22"/>
              </w:rPr>
              <w:t>stabilește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criterii</w:t>
            </w:r>
            <w:proofErr w:type="spellEnd"/>
            <w:r w:rsidRPr="003E3F45">
              <w:rPr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sz w:val="22"/>
                <w:szCs w:val="22"/>
              </w:rPr>
              <w:t>acceptare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pentru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conexiuni</w:t>
            </w:r>
            <w:proofErr w:type="spellEnd"/>
            <w:r w:rsidRPr="003E3F45">
              <w:rPr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sz w:val="22"/>
                <w:szCs w:val="22"/>
              </w:rPr>
              <w:t>fiabile</w:t>
            </w:r>
            <w:proofErr w:type="spellEnd"/>
            <w:r w:rsidRPr="003E3F45">
              <w:rPr>
                <w:sz w:val="22"/>
                <w:szCs w:val="22"/>
              </w:rPr>
              <w:t xml:space="preserve">. </w:t>
            </w:r>
          </w:p>
          <w:p w14:paraId="20498073" w14:textId="77777777" w:rsidR="002A4996" w:rsidRPr="003E3F45" w:rsidRDefault="002A4996" w:rsidP="002A4996">
            <w:pPr>
              <w:pStyle w:val="Titlu3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IPC-A-610</w:t>
            </w:r>
          </w:p>
          <w:p w14:paraId="3ED16EF4" w14:textId="77777777" w:rsidR="002A4996" w:rsidRPr="003E3F45" w:rsidRDefault="002A4996" w:rsidP="002A4996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3E3F45">
              <w:rPr>
                <w:sz w:val="22"/>
                <w:szCs w:val="22"/>
              </w:rPr>
              <w:t xml:space="preserve">standard de </w:t>
            </w:r>
            <w:proofErr w:type="spellStart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>inspecție</w:t>
            </w:r>
            <w:proofErr w:type="spellEnd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>și</w:t>
            </w:r>
            <w:proofErr w:type="spellEnd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>acceptabilitate</w:t>
            </w:r>
            <w:proofErr w:type="spellEnd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 xml:space="preserve"> </w:t>
            </w:r>
            <w:proofErr w:type="gramStart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>a</w:t>
            </w:r>
            <w:proofErr w:type="gramEnd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>asamblărilor</w:t>
            </w:r>
            <w:proofErr w:type="spellEnd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rStyle w:val="Robust"/>
                <w:rFonts w:eastAsiaTheme="majorEastAsia"/>
                <w:sz w:val="22"/>
                <w:szCs w:val="22"/>
              </w:rPr>
              <w:t>electronice</w:t>
            </w:r>
            <w:proofErr w:type="spellEnd"/>
            <w:r w:rsidRPr="003E3F45">
              <w:rPr>
                <w:sz w:val="22"/>
                <w:szCs w:val="22"/>
              </w:rPr>
              <w:t xml:space="preserve">. </w:t>
            </w:r>
          </w:p>
          <w:p w14:paraId="039A62CE" w14:textId="77777777" w:rsidR="002A4996" w:rsidRPr="003E3F45" w:rsidRDefault="002A4996" w:rsidP="002A4996">
            <w:pPr>
              <w:pStyle w:val="Titlu3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IPC-7095</w:t>
            </w:r>
          </w:p>
          <w:p w14:paraId="54CD3C58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recomandări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rStyle w:val="Robust"/>
                <w:rFonts w:eastAsiaTheme="majorEastAsia"/>
                <w:color w:val="auto"/>
                <w:sz w:val="22"/>
                <w:szCs w:val="22"/>
              </w:rPr>
              <w:t>proiectare</w:t>
            </w:r>
            <w:proofErr w:type="spellEnd"/>
            <w:r w:rsidRPr="003E3F45">
              <w:rPr>
                <w:rStyle w:val="Robust"/>
                <w:rFonts w:eastAsiaTheme="majorEastAsi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rStyle w:val="Robust"/>
                <w:rFonts w:eastAsiaTheme="majorEastAsia"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rStyle w:val="Robust"/>
                <w:rFonts w:eastAsiaTheme="majorEastAsia"/>
                <w:color w:val="auto"/>
                <w:sz w:val="22"/>
                <w:szCs w:val="22"/>
              </w:rPr>
              <w:t xml:space="preserve"> rework BGA</w:t>
            </w:r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operarea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echipamentelor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.</w:t>
            </w:r>
          </w:p>
          <w:p w14:paraId="6090EF0F" w14:textId="77777777" w:rsidR="002A4996" w:rsidRPr="003E3F45" w:rsidRDefault="002A4996" w:rsidP="002A4996">
            <w:pPr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garanție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post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garanție</w:t>
            </w:r>
            <w:proofErr w:type="spellEnd"/>
          </w:p>
          <w:p w14:paraId="332FEC4A" w14:textId="77777777" w:rsidR="002A4996" w:rsidRPr="003E3F45" w:rsidRDefault="002A4996" w:rsidP="002A4996">
            <w:pPr>
              <w:spacing w:before="120" w:after="120"/>
              <w:contextualSpacing/>
              <w:rPr>
                <w:i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Garanția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produselor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emisă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furnizor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producător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>;</w:t>
            </w:r>
            <w:r w:rsidRPr="003E3F45">
              <w:rPr>
                <w:i/>
                <w:color w:val="auto"/>
                <w:sz w:val="22"/>
                <w:szCs w:val="22"/>
              </w:rPr>
              <w:t xml:space="preserve"> </w:t>
            </w:r>
          </w:p>
          <w:p w14:paraId="5088A48E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Garanție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= minim 24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luni</w:t>
            </w:r>
            <w:proofErr w:type="spellEnd"/>
          </w:p>
          <w:p w14:paraId="251DB4FA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Alte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caracter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tehnic</w:t>
            </w:r>
            <w:proofErr w:type="spellEnd"/>
          </w:p>
          <w:p w14:paraId="7FB4A90B" w14:textId="77777777" w:rsidR="002A4996" w:rsidRPr="003E3F45" w:rsidRDefault="002A4996" w:rsidP="002A4996">
            <w:pPr>
              <w:jc w:val="both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Afișaj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LCD,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iluminare</w:t>
            </w:r>
            <w:proofErr w:type="spellEnd"/>
          </w:p>
          <w:p w14:paraId="2DE811FB" w14:textId="50C5FD1C" w:rsidR="002A4996" w:rsidRPr="003E3F45" w:rsidRDefault="002A4996" w:rsidP="002A4996">
            <w:pPr>
              <w:jc w:val="both"/>
              <w:rPr>
                <w:color w:val="auto"/>
                <w:sz w:val="18"/>
              </w:rPr>
            </w:pPr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Afisaj</w:t>
            </w:r>
            <w:proofErr w:type="spellEnd"/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maxim: 1999</w:t>
            </w:r>
          </w:p>
        </w:tc>
        <w:tc>
          <w:tcPr>
            <w:tcW w:w="5023" w:type="dxa"/>
          </w:tcPr>
          <w:p w14:paraId="7F135929" w14:textId="77777777" w:rsidR="002A4996" w:rsidRPr="003E3F45" w:rsidRDefault="002A4996" w:rsidP="002A4996">
            <w:pPr>
              <w:jc w:val="both"/>
              <w:rPr>
                <w:color w:val="auto"/>
                <w:sz w:val="18"/>
              </w:rPr>
            </w:pPr>
          </w:p>
        </w:tc>
      </w:tr>
      <w:tr w:rsidR="003E3F45" w:rsidRPr="003E3F45" w14:paraId="21660B5F" w14:textId="24507DFF" w:rsidTr="002A4996">
        <w:tc>
          <w:tcPr>
            <w:tcW w:w="535" w:type="dxa"/>
            <w:vAlign w:val="center"/>
          </w:tcPr>
          <w:p w14:paraId="5EA60821" w14:textId="75DB70BC" w:rsidR="002A4996" w:rsidRPr="003E3F45" w:rsidRDefault="002A4996" w:rsidP="002A4996">
            <w:pPr>
              <w:spacing w:line="276" w:lineRule="auto"/>
              <w:jc w:val="center"/>
              <w:rPr>
                <w:color w:val="auto"/>
                <w:sz w:val="18"/>
              </w:rPr>
            </w:pPr>
            <w:r w:rsidRPr="003E3F45">
              <w:rPr>
                <w:color w:val="auto"/>
                <w:sz w:val="18"/>
              </w:rPr>
              <w:lastRenderedPageBreak/>
              <w:t>6</w:t>
            </w:r>
          </w:p>
        </w:tc>
        <w:tc>
          <w:tcPr>
            <w:tcW w:w="2455" w:type="dxa"/>
            <w:vAlign w:val="center"/>
          </w:tcPr>
          <w:p w14:paraId="2292CA3C" w14:textId="2383D37E" w:rsidR="002A4996" w:rsidRPr="003E3F45" w:rsidRDefault="002A4996" w:rsidP="002A49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Aparat</w:t>
            </w:r>
            <w:proofErr w:type="spellEnd"/>
            <w:r w:rsidRPr="003E3F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pentru</w:t>
            </w:r>
            <w:proofErr w:type="spellEnd"/>
            <w:r w:rsidRPr="003E3F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testare</w:t>
            </w:r>
            <w:proofErr w:type="spellEnd"/>
            <w:r w:rsidRPr="003E3F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prize de </w:t>
            </w:r>
            <w:proofErr w:type="spellStart"/>
            <w:r w:rsidRPr="003E3F4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pământ</w:t>
            </w:r>
            <w:proofErr w:type="spellEnd"/>
          </w:p>
        </w:tc>
        <w:tc>
          <w:tcPr>
            <w:tcW w:w="1125" w:type="dxa"/>
            <w:vAlign w:val="center"/>
          </w:tcPr>
          <w:p w14:paraId="74651704" w14:textId="135547A4" w:rsidR="002A4996" w:rsidRPr="003E3F45" w:rsidRDefault="002A4996" w:rsidP="002A4996">
            <w:pPr>
              <w:spacing w:line="276" w:lineRule="auto"/>
              <w:jc w:val="center"/>
              <w:rPr>
                <w:color w:val="auto"/>
                <w:sz w:val="18"/>
              </w:rPr>
            </w:pPr>
            <w:r w:rsidRPr="003E3F45">
              <w:rPr>
                <w:color w:val="auto"/>
                <w:sz w:val="18"/>
              </w:rPr>
              <w:t>1</w:t>
            </w:r>
          </w:p>
        </w:tc>
        <w:tc>
          <w:tcPr>
            <w:tcW w:w="5316" w:type="dxa"/>
          </w:tcPr>
          <w:p w14:paraId="73C699A2" w14:textId="77777777" w:rsidR="002A4996" w:rsidRPr="003E3F45" w:rsidRDefault="002A4996" w:rsidP="002A4996">
            <w:pPr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Parametri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tehnici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funcționali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</w:p>
          <w:p w14:paraId="2500BFA8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impedanţă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priză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pământ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</w:p>
          <w:p w14:paraId="28C567C6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Metoda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impulsului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Metoda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2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Cleşti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</w:t>
            </w:r>
            <w:proofErr w:type="spellEnd"/>
          </w:p>
          <w:p w14:paraId="382AE54E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rezistenţă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priză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pământ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Metoda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3</w:t>
            </w:r>
            <w:proofErr w:type="gramStart"/>
            <w:r w:rsidRPr="003E3F45">
              <w:rPr>
                <w:color w:val="auto"/>
                <w:sz w:val="22"/>
                <w:szCs w:val="22"/>
              </w:rPr>
              <w:t>P,  4</w:t>
            </w:r>
            <w:proofErr w:type="gramEnd"/>
            <w:r w:rsidRPr="003E3F45">
              <w:rPr>
                <w:color w:val="auto"/>
                <w:sz w:val="22"/>
                <w:szCs w:val="22"/>
              </w:rPr>
              <w:t>P</w:t>
            </w:r>
          </w:p>
          <w:p w14:paraId="60ABBB06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continuităţii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conductorului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protecţie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 </w:t>
            </w:r>
          </w:p>
          <w:p w14:paraId="3732BF47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  (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Rcont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)</w:t>
            </w:r>
          </w:p>
          <w:p w14:paraId="30E0E86D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rezistenţă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priză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pământ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Metoda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3P + </w:t>
            </w:r>
          </w:p>
          <w:p w14:paraId="3F416B13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Cleşte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</w:p>
          <w:p w14:paraId="4BB58AB3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rezistivităţii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solului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</w:t>
            </w:r>
          </w:p>
          <w:p w14:paraId="0E96C3DB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tensiune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interferenţă</w:t>
            </w:r>
            <w:proofErr w:type="spellEnd"/>
          </w:p>
          <w:p w14:paraId="48E45F55" w14:textId="77777777" w:rsidR="002A4996" w:rsidRPr="003E3F45" w:rsidRDefault="002A4996" w:rsidP="002A4996">
            <w:pPr>
              <w:pStyle w:val="Titlu3"/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frecvenţă</w:t>
            </w:r>
            <w:proofErr w:type="spellEnd"/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interferenţă</w:t>
            </w:r>
            <w:proofErr w:type="spellEnd"/>
          </w:p>
          <w:p w14:paraId="7C2A113F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rezistenţă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priză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pământ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Metoda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3P, 4P  </w:t>
            </w:r>
          </w:p>
          <w:p w14:paraId="74E4A820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lastRenderedPageBreak/>
              <w:t xml:space="preserve">0,100 Ω ... 19,99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kΩ</w:t>
            </w:r>
            <w:proofErr w:type="spellEnd"/>
          </w:p>
          <w:p w14:paraId="0312D8C7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continuităţii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conductorului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protecţie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 </w:t>
            </w:r>
          </w:p>
          <w:p w14:paraId="0512F53B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  (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Rcont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) 0,24 Ω ... 19,9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kΩ</w:t>
            </w:r>
            <w:proofErr w:type="spellEnd"/>
          </w:p>
          <w:p w14:paraId="43568EFC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rezistenţă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priză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pământ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Metoda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3P + </w:t>
            </w:r>
          </w:p>
          <w:p w14:paraId="6AB82D01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Cleşte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</w:p>
          <w:p w14:paraId="36A37D9E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rezistivităţii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solului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Metoda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Wenner, ρ=2πLR</w:t>
            </w:r>
            <w:r w:rsidRPr="003E3F45">
              <w:rPr>
                <w:color w:val="auto"/>
                <w:sz w:val="22"/>
                <w:szCs w:val="22"/>
                <w:vertAlign w:val="subscript"/>
              </w:rPr>
              <w:t>E</w:t>
            </w:r>
          </w:p>
          <w:p w14:paraId="3916F2B6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tensiune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interferenţă</w:t>
            </w:r>
            <w:proofErr w:type="spellEnd"/>
          </w:p>
          <w:p w14:paraId="406A0191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frecvenţă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interferenţă</w:t>
            </w:r>
            <w:proofErr w:type="spellEnd"/>
          </w:p>
          <w:p w14:paraId="3DCADC29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Specificații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performanță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privind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siguranța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în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exploatare</w:t>
            </w:r>
            <w:proofErr w:type="spellEnd"/>
          </w:p>
          <w:p w14:paraId="2A6CEB7C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rezistența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prizei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pământ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folosind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electrozi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auxiliari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,</w:t>
            </w:r>
          </w:p>
          <w:p w14:paraId="2F92BEAD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măsurători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sistemele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prize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pământ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multiple</w:t>
            </w:r>
          </w:p>
          <w:p w14:paraId="2BA9C964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rezistența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prizei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pământ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folosind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doi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clești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</w:t>
            </w:r>
            <w:proofErr w:type="spellEnd"/>
          </w:p>
          <w:p w14:paraId="2B9FD34D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impedanța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prizei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pământ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metoda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impulsului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</w:p>
          <w:p w14:paraId="2D79FFE0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rezistivitate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sol (cu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metoda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Wenner),</w:t>
            </w:r>
          </w:p>
          <w:p w14:paraId="3C59F21E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folosind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cleștele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(ex.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scurgere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)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clește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flexibil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bobină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Rogowsky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),</w:t>
            </w:r>
          </w:p>
          <w:p w14:paraId="61AA3626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continuității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conductorului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protecție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legăturii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echipotențializare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îndeplinește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cerințele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standardului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IEC 60364 - 6 - 61:2000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secțiunea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6.12.2)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funția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auto-zero –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200 mA.</w:t>
            </w:r>
          </w:p>
          <w:p w14:paraId="59EC340F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rezistența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prizei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pământ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folosind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electrozi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auxiliari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,</w:t>
            </w:r>
          </w:p>
          <w:p w14:paraId="5595FEA3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rezistența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prizei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pământ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folosind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electrozi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auxiliari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clește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(la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măsurători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sistemele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prize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pământ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multiple)</w:t>
            </w:r>
          </w:p>
          <w:p w14:paraId="76568F39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rezistența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prizei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pământ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folosind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doi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clești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(la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măsurători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priză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pământ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când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nu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este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posibilă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folosirea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electrozi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auxiliari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),</w:t>
            </w:r>
          </w:p>
          <w:p w14:paraId="71C18001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impedanța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prizei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pământ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metoda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impulsului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fără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deconecta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piesa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separație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),</w:t>
            </w:r>
          </w:p>
          <w:p w14:paraId="2758A1C6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rezistivitatea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solului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(cu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metoda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Wenner),</w:t>
            </w:r>
          </w:p>
          <w:p w14:paraId="0E42E2B4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folosind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cleștele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(ex.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scurgere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)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clește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flexibil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bobină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Rogowsky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),</w:t>
            </w:r>
          </w:p>
          <w:p w14:paraId="36FFC897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continuității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conductorului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protecție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legăturii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echipotențializare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îndeplinește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cerințele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standardului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IEC 60364 - 6 - 61:2000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secțiunea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6.12.2)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funția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auto-zero –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curent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200 mA</w:t>
            </w:r>
          </w:p>
          <w:p w14:paraId="0DBF2159" w14:textId="77777777" w:rsidR="002A4996" w:rsidRPr="003E3F45" w:rsidRDefault="002A4996" w:rsidP="002A4996">
            <w:pPr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privind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E3F45">
              <w:rPr>
                <w:b/>
                <w:bCs/>
                <w:noProof/>
                <w:color w:val="auto"/>
                <w:sz w:val="22"/>
                <w:szCs w:val="22"/>
              </w:rPr>
              <w:t>conformitatea</w:t>
            </w:r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standardele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relevante</w:t>
            </w:r>
            <w:proofErr w:type="spellEnd"/>
          </w:p>
          <w:p w14:paraId="786F1AA9" w14:textId="77777777" w:rsidR="002A4996" w:rsidRPr="003E3F45" w:rsidRDefault="002A4996" w:rsidP="002A4996">
            <w:pPr>
              <w:contextualSpacing/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Toate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materialele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utilizate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trebuie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corespunda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normelor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standardelor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vigoare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.</w:t>
            </w:r>
          </w:p>
          <w:p w14:paraId="595EC299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tipul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 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izolației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dublă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conform cu EN 61010 - 1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 IEC 61557</w:t>
            </w:r>
          </w:p>
          <w:p w14:paraId="235C5581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r w:rsidRPr="003E3F45">
              <w:rPr>
                <w:color w:val="auto"/>
                <w:sz w:val="22"/>
                <w:szCs w:val="22"/>
                <w:lang w:val="sv-SE"/>
              </w:rPr>
              <w:t xml:space="preserve">categoria de măsurare: CAT IV 300V </w:t>
            </w:r>
          </w:p>
          <w:p w14:paraId="2848FB40" w14:textId="77777777" w:rsidR="002A4996" w:rsidRPr="003E3F45" w:rsidRDefault="002A4996" w:rsidP="002A4996">
            <w:pPr>
              <w:rPr>
                <w:color w:val="auto"/>
                <w:sz w:val="22"/>
                <w:szCs w:val="22"/>
                <w:lang w:val="sv-SE"/>
              </w:rPr>
            </w:pPr>
            <w:r w:rsidRPr="003E3F45">
              <w:rPr>
                <w:color w:val="auto"/>
                <w:sz w:val="22"/>
                <w:szCs w:val="22"/>
                <w:lang w:val="sv-SE"/>
              </w:rPr>
              <w:t>- clasa de protecție conform cu EN 60529: IP54</w:t>
            </w:r>
          </w:p>
          <w:p w14:paraId="12DB815F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îndeplinește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cerințele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standardului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IEC 60364 - 6 - 61:2000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secțiunea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6.12.2</w:t>
            </w:r>
          </w:p>
          <w:p w14:paraId="09FED90E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tipul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izolației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dublă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conform cu EN 61010 - 1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IEC 61557</w:t>
            </w:r>
          </w:p>
          <w:p w14:paraId="10D9A2C4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  <w:shd w:val="clear" w:color="auto" w:fill="F5F5F5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categoria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măsurare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: </w:t>
            </w:r>
            <w:r w:rsidRPr="003E3F45">
              <w:rPr>
                <w:color w:val="auto"/>
                <w:sz w:val="22"/>
                <w:szCs w:val="22"/>
                <w:shd w:val="clear" w:color="auto" w:fill="F5F5F5"/>
              </w:rPr>
              <w:t xml:space="preserve">CAT III 600V CAT IV 300V </w:t>
            </w:r>
            <w:r w:rsidRPr="003E3F45">
              <w:rPr>
                <w:color w:val="auto"/>
                <w:sz w:val="22"/>
                <w:szCs w:val="22"/>
              </w:rPr>
              <w:t xml:space="preserve">conform </w:t>
            </w:r>
            <w:proofErr w:type="gramStart"/>
            <w:r w:rsidRPr="003E3F45">
              <w:rPr>
                <w:color w:val="auto"/>
                <w:sz w:val="22"/>
                <w:szCs w:val="22"/>
              </w:rPr>
              <w:t>cu  EN</w:t>
            </w:r>
            <w:proofErr w:type="gramEnd"/>
            <w:r w:rsidRPr="003E3F45">
              <w:rPr>
                <w:color w:val="auto"/>
                <w:sz w:val="22"/>
                <w:szCs w:val="22"/>
              </w:rPr>
              <w:t xml:space="preserve"> 610101</w:t>
            </w:r>
          </w:p>
          <w:p w14:paraId="0845E0EB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clasa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protecție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conform cu EN 60529: IP54</w:t>
            </w:r>
          </w:p>
          <w:p w14:paraId="7BD2552F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</w:p>
          <w:p w14:paraId="4F1AE6A8" w14:textId="77777777" w:rsidR="002A4996" w:rsidRPr="003E3F45" w:rsidRDefault="002A4996" w:rsidP="002A4996">
            <w:pPr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garanție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și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post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garanție</w:t>
            </w:r>
            <w:proofErr w:type="spellEnd"/>
          </w:p>
          <w:p w14:paraId="560F9B2A" w14:textId="77777777" w:rsidR="002A4996" w:rsidRPr="003E3F45" w:rsidRDefault="002A4996" w:rsidP="002A4996">
            <w:pPr>
              <w:spacing w:before="120" w:after="120"/>
              <w:contextualSpacing/>
              <w:rPr>
                <w:i/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Garanția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produselor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emisă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furnizor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3E3F45">
              <w:rPr>
                <w:iCs/>
                <w:color w:val="auto"/>
                <w:sz w:val="22"/>
                <w:szCs w:val="22"/>
              </w:rPr>
              <w:t>producător</w:t>
            </w:r>
            <w:proofErr w:type="spellEnd"/>
            <w:r w:rsidRPr="003E3F45">
              <w:rPr>
                <w:iCs/>
                <w:color w:val="auto"/>
                <w:sz w:val="22"/>
                <w:szCs w:val="22"/>
              </w:rPr>
              <w:t>;</w:t>
            </w:r>
            <w:r w:rsidRPr="003E3F45">
              <w:rPr>
                <w:i/>
                <w:color w:val="auto"/>
                <w:sz w:val="22"/>
                <w:szCs w:val="22"/>
              </w:rPr>
              <w:t xml:space="preserve"> </w:t>
            </w:r>
          </w:p>
          <w:p w14:paraId="2FC075D2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Garanție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= minim 24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luni</w:t>
            </w:r>
            <w:proofErr w:type="spellEnd"/>
          </w:p>
          <w:p w14:paraId="0574D1C9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</w:p>
          <w:p w14:paraId="6DA0ACFC" w14:textId="77777777" w:rsidR="002A4996" w:rsidRPr="003E3F45" w:rsidRDefault="002A4996" w:rsidP="002A499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Alte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cu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caracter</w:t>
            </w:r>
            <w:proofErr w:type="spellEnd"/>
            <w:r w:rsidRPr="003E3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b/>
                <w:bCs/>
                <w:color w:val="auto"/>
                <w:sz w:val="22"/>
                <w:szCs w:val="22"/>
              </w:rPr>
              <w:t>tehnic</w:t>
            </w:r>
            <w:proofErr w:type="spellEnd"/>
          </w:p>
          <w:p w14:paraId="48193CC0" w14:textId="77777777" w:rsidR="002A4996" w:rsidRPr="003E3F45" w:rsidRDefault="002A4996" w:rsidP="002A499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Afișaj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LCD,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iluminare</w:t>
            </w:r>
            <w:proofErr w:type="spellEnd"/>
          </w:p>
          <w:p w14:paraId="0B3C7FAC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Interfață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USB</w:t>
            </w:r>
          </w:p>
          <w:p w14:paraId="2AFAAEDF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Condiții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nominale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operare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</w:t>
            </w:r>
          </w:p>
          <w:p w14:paraId="6E135C21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operare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-10...+50°C</w:t>
            </w:r>
          </w:p>
          <w:p w14:paraId="77C243E3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temperatura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depozitare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-20...+70°C</w:t>
            </w:r>
          </w:p>
          <w:p w14:paraId="72B35CDD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umiditatea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20...80%</w:t>
            </w:r>
          </w:p>
          <w:p w14:paraId="65FE7ECC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 xml:space="preserve">Alte date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technice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</w:t>
            </w:r>
          </w:p>
          <w:p w14:paraId="6F534354" w14:textId="77777777" w:rsidR="002A4996" w:rsidRPr="003E3F45" w:rsidRDefault="002A4996" w:rsidP="002A4996">
            <w:pPr>
              <w:rPr>
                <w:color w:val="auto"/>
                <w:sz w:val="22"/>
                <w:szCs w:val="22"/>
              </w:rPr>
            </w:pPr>
            <w:r w:rsidRPr="003E3F45">
              <w:rPr>
                <w:color w:val="auto"/>
                <w:sz w:val="22"/>
                <w:szCs w:val="22"/>
              </w:rPr>
              <w:t>•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afișaj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LCD: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grafic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, cu </w:t>
            </w:r>
            <w:proofErr w:type="spellStart"/>
            <w:r w:rsidRPr="003E3F45">
              <w:rPr>
                <w:color w:val="auto"/>
                <w:sz w:val="22"/>
                <w:szCs w:val="22"/>
              </w:rPr>
              <w:t>iluminare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 xml:space="preserve"> </w:t>
            </w:r>
          </w:p>
          <w:p w14:paraId="6530EFA2" w14:textId="684AEAF2" w:rsidR="002A4996" w:rsidRPr="003E3F45" w:rsidRDefault="002A4996" w:rsidP="002A4996">
            <w:pPr>
              <w:jc w:val="both"/>
              <w:rPr>
                <w:color w:val="auto"/>
                <w:sz w:val="18"/>
              </w:rPr>
            </w:pPr>
            <w:proofErr w:type="spellStart"/>
            <w:r w:rsidRPr="003E3F45">
              <w:rPr>
                <w:color w:val="auto"/>
                <w:sz w:val="22"/>
                <w:szCs w:val="22"/>
              </w:rPr>
              <w:t>interfață</w:t>
            </w:r>
            <w:proofErr w:type="spellEnd"/>
            <w:r w:rsidRPr="003E3F45">
              <w:rPr>
                <w:color w:val="auto"/>
                <w:sz w:val="22"/>
                <w:szCs w:val="22"/>
              </w:rPr>
              <w:t>: USB, Bluetooth</w:t>
            </w:r>
          </w:p>
        </w:tc>
        <w:tc>
          <w:tcPr>
            <w:tcW w:w="5023" w:type="dxa"/>
          </w:tcPr>
          <w:p w14:paraId="3EFE5C1B" w14:textId="77777777" w:rsidR="002A4996" w:rsidRPr="003E3F45" w:rsidRDefault="002A4996" w:rsidP="002A4996">
            <w:pPr>
              <w:jc w:val="both"/>
              <w:rPr>
                <w:color w:val="auto"/>
                <w:sz w:val="18"/>
              </w:rPr>
            </w:pPr>
          </w:p>
        </w:tc>
      </w:tr>
    </w:tbl>
    <w:p w14:paraId="0E3BC813" w14:textId="77777777" w:rsidR="00D869DD" w:rsidRPr="003E3F45" w:rsidRDefault="00D869DD" w:rsidP="00D869DD">
      <w:pPr>
        <w:spacing w:line="276" w:lineRule="auto"/>
        <w:jc w:val="both"/>
        <w:rPr>
          <w:color w:val="auto"/>
          <w:szCs w:val="20"/>
        </w:rPr>
      </w:pPr>
    </w:p>
    <w:p w14:paraId="26774ADC" w14:textId="77777777" w:rsidR="00D869DD" w:rsidRPr="003E3F45" w:rsidRDefault="00D869DD" w:rsidP="00D869DD">
      <w:pPr>
        <w:spacing w:line="276" w:lineRule="auto"/>
        <w:jc w:val="both"/>
        <w:rPr>
          <w:b/>
          <w:bCs/>
          <w:color w:val="auto"/>
          <w:szCs w:val="20"/>
        </w:rPr>
      </w:pPr>
    </w:p>
    <w:p w14:paraId="765BABD6" w14:textId="77777777" w:rsidR="00D869DD" w:rsidRPr="003E3F45" w:rsidRDefault="00D869DD" w:rsidP="00D869DD">
      <w:pPr>
        <w:rPr>
          <w:color w:val="auto"/>
          <w:szCs w:val="20"/>
        </w:rPr>
      </w:pPr>
    </w:p>
    <w:p w14:paraId="30579586" w14:textId="3E877314" w:rsidR="004D70CB" w:rsidRPr="003E3F45" w:rsidRDefault="004D70CB" w:rsidP="004D70CB">
      <w:pPr>
        <w:rPr>
          <w:color w:val="auto"/>
          <w:szCs w:val="20"/>
          <w:lang w:val="ro-RO"/>
        </w:rPr>
      </w:pPr>
      <w:r w:rsidRPr="003E3F45">
        <w:rPr>
          <w:color w:val="auto"/>
          <w:szCs w:val="20"/>
          <w:lang w:val="ro-RO"/>
        </w:rPr>
        <w:t xml:space="preserve">Subsemnatul ............................................. declar că </w:t>
      </w:r>
      <w:proofErr w:type="spellStart"/>
      <w:r w:rsidRPr="003E3F45">
        <w:rPr>
          <w:color w:val="auto"/>
          <w:szCs w:val="20"/>
          <w:lang w:val="ro-RO"/>
        </w:rPr>
        <w:t>informaţiile</w:t>
      </w:r>
      <w:proofErr w:type="spellEnd"/>
      <w:r w:rsidRPr="003E3F45">
        <w:rPr>
          <w:color w:val="auto"/>
          <w:szCs w:val="20"/>
          <w:lang w:val="ro-RO"/>
        </w:rPr>
        <w:t xml:space="preserve"> furnizate sunt complete </w:t>
      </w:r>
      <w:proofErr w:type="spellStart"/>
      <w:r w:rsidRPr="003E3F45">
        <w:rPr>
          <w:color w:val="auto"/>
          <w:szCs w:val="20"/>
          <w:lang w:val="ro-RO"/>
        </w:rPr>
        <w:t>şi</w:t>
      </w:r>
      <w:proofErr w:type="spellEnd"/>
      <w:r w:rsidRPr="003E3F45">
        <w:rPr>
          <w:color w:val="auto"/>
          <w:szCs w:val="20"/>
          <w:lang w:val="ro-RO"/>
        </w:rPr>
        <w:t xml:space="preserve"> corecte în fiecare detaliu </w:t>
      </w:r>
      <w:proofErr w:type="spellStart"/>
      <w:r w:rsidRPr="003E3F45">
        <w:rPr>
          <w:color w:val="auto"/>
          <w:szCs w:val="20"/>
          <w:lang w:val="ro-RO"/>
        </w:rPr>
        <w:t>şi</w:t>
      </w:r>
      <w:proofErr w:type="spellEnd"/>
      <w:r w:rsidRPr="003E3F45">
        <w:rPr>
          <w:color w:val="auto"/>
          <w:szCs w:val="20"/>
          <w:lang w:val="ro-RO"/>
        </w:rPr>
        <w:t xml:space="preserve"> </w:t>
      </w:r>
      <w:proofErr w:type="spellStart"/>
      <w:r w:rsidRPr="003E3F45">
        <w:rPr>
          <w:color w:val="auto"/>
          <w:szCs w:val="20"/>
          <w:lang w:val="ro-RO"/>
        </w:rPr>
        <w:t>înţeleg</w:t>
      </w:r>
      <w:proofErr w:type="spellEnd"/>
      <w:r w:rsidRPr="003E3F45">
        <w:rPr>
          <w:color w:val="auto"/>
          <w:szCs w:val="20"/>
          <w:lang w:val="ro-RO"/>
        </w:rPr>
        <w:t xml:space="preserve"> că autoritatea contractantă are dreptul de a solicita, în scopul verificării </w:t>
      </w:r>
      <w:proofErr w:type="spellStart"/>
      <w:r w:rsidRPr="003E3F45">
        <w:rPr>
          <w:color w:val="auto"/>
          <w:szCs w:val="20"/>
          <w:lang w:val="ro-RO"/>
        </w:rPr>
        <w:t>şi</w:t>
      </w:r>
      <w:proofErr w:type="spellEnd"/>
      <w:r w:rsidRPr="003E3F45">
        <w:rPr>
          <w:color w:val="auto"/>
          <w:szCs w:val="20"/>
          <w:lang w:val="ro-RO"/>
        </w:rPr>
        <w:t xml:space="preserve"> confirmării </w:t>
      </w:r>
      <w:proofErr w:type="spellStart"/>
      <w:r w:rsidRPr="003E3F45">
        <w:rPr>
          <w:color w:val="auto"/>
          <w:szCs w:val="20"/>
          <w:lang w:val="ro-RO"/>
        </w:rPr>
        <w:t>declaraţiilor</w:t>
      </w:r>
      <w:proofErr w:type="spellEnd"/>
      <w:r w:rsidRPr="003E3F45">
        <w:rPr>
          <w:color w:val="auto"/>
          <w:szCs w:val="20"/>
          <w:lang w:val="ro-RO"/>
        </w:rPr>
        <w:t xml:space="preserve"> orice documente doveditoare de care dispunem. </w:t>
      </w:r>
      <w:proofErr w:type="spellStart"/>
      <w:r w:rsidRPr="003E3F45">
        <w:rPr>
          <w:color w:val="auto"/>
          <w:szCs w:val="20"/>
          <w:lang w:val="ro-RO"/>
        </w:rPr>
        <w:t>Înteleg</w:t>
      </w:r>
      <w:proofErr w:type="spellEnd"/>
      <w:r w:rsidRPr="003E3F45">
        <w:rPr>
          <w:color w:val="auto"/>
          <w:szCs w:val="20"/>
          <w:lang w:val="ro-RO"/>
        </w:rPr>
        <w:t xml:space="preserve"> că în cazul în care prezenta ofertă tehnică nu este conformă cu realitatea, oferta va fi descalificată.</w:t>
      </w:r>
    </w:p>
    <w:p w14:paraId="62969D3D" w14:textId="77777777" w:rsidR="00D869DD" w:rsidRPr="003E3F45" w:rsidRDefault="00D869DD" w:rsidP="00D869DD">
      <w:pPr>
        <w:rPr>
          <w:color w:val="auto"/>
          <w:szCs w:val="20"/>
        </w:rPr>
      </w:pPr>
    </w:p>
    <w:p w14:paraId="7435CDAB" w14:textId="77777777" w:rsidR="00D869DD" w:rsidRPr="003E3F45" w:rsidRDefault="00D869DD" w:rsidP="00D869DD">
      <w:pPr>
        <w:rPr>
          <w:color w:val="auto"/>
          <w:szCs w:val="20"/>
        </w:rPr>
      </w:pPr>
    </w:p>
    <w:p w14:paraId="1AC0B633" w14:textId="77777777" w:rsidR="00D869DD" w:rsidRPr="003E3F45" w:rsidRDefault="00D869DD" w:rsidP="00D869DD">
      <w:pPr>
        <w:rPr>
          <w:color w:val="auto"/>
          <w:szCs w:val="20"/>
        </w:rPr>
      </w:pPr>
    </w:p>
    <w:sectPr w:rsidR="00D869DD" w:rsidRPr="003E3F45" w:rsidSect="004D70CB">
      <w:pgSz w:w="16840" w:h="11910" w:orient="landscape" w:code="9"/>
      <w:pgMar w:top="1440" w:right="1440" w:bottom="1278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EBCA" w14:textId="77777777" w:rsidR="00CC1AC7" w:rsidRDefault="00CC1AC7" w:rsidP="00121798">
      <w:r>
        <w:separator/>
      </w:r>
    </w:p>
  </w:endnote>
  <w:endnote w:type="continuationSeparator" w:id="0">
    <w:p w14:paraId="58D28519" w14:textId="77777777" w:rsidR="00CC1AC7" w:rsidRDefault="00CC1AC7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AE20" w14:textId="77777777" w:rsidR="00CC1AC7" w:rsidRDefault="00CC1AC7" w:rsidP="00121798">
      <w:r>
        <w:separator/>
      </w:r>
    </w:p>
  </w:footnote>
  <w:footnote w:type="continuationSeparator" w:id="0">
    <w:p w14:paraId="7D66B592" w14:textId="77777777" w:rsidR="00CC1AC7" w:rsidRDefault="00CC1AC7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2812" w14:textId="387184EC" w:rsidR="0041415B" w:rsidRDefault="0041415B">
    <w:pPr>
      <w:pStyle w:val="Antet"/>
    </w:pPr>
  </w:p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9D4B63" w:rsidRPr="00D56B07" w14:paraId="536C6805" w14:textId="77777777" w:rsidTr="008E20AB">
      <w:trPr>
        <w:trHeight w:val="1411"/>
      </w:trPr>
      <w:tc>
        <w:tcPr>
          <w:tcW w:w="4508" w:type="dxa"/>
          <w:hideMark/>
        </w:tcPr>
        <w:p w14:paraId="3754E2BE" w14:textId="77777777" w:rsidR="009D4B63" w:rsidRPr="00D56B07" w:rsidRDefault="009D4B63" w:rsidP="009D4B63">
          <w:pPr>
            <w:pStyle w:val="Antet"/>
            <w:widowControl w:val="0"/>
            <w:autoSpaceDE w:val="0"/>
            <w:autoSpaceDN w:val="0"/>
            <w:rPr>
              <w:noProof/>
            </w:rPr>
          </w:pPr>
          <w:r w:rsidRPr="00D56B07">
            <w:rPr>
              <w:noProof/>
              <w:lang w:eastAsia="ro-RO"/>
            </w:rPr>
            <w:drawing>
              <wp:inline distT="0" distB="0" distL="0" distR="0" wp14:anchorId="00DF6D20" wp14:editId="166A07EB">
                <wp:extent cx="2714625" cy="647700"/>
                <wp:effectExtent l="0" t="0" r="9525" b="0"/>
                <wp:docPr id="486497414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hideMark/>
        </w:tcPr>
        <w:p w14:paraId="4E8B5C9A" w14:textId="77777777" w:rsidR="009D4B63" w:rsidRPr="00D56B07" w:rsidRDefault="009D4B63" w:rsidP="009D4B63">
          <w:pPr>
            <w:pStyle w:val="Antet"/>
            <w:widowControl w:val="0"/>
            <w:autoSpaceDE w:val="0"/>
            <w:autoSpaceDN w:val="0"/>
            <w:rPr>
              <w:noProof/>
            </w:rPr>
          </w:pPr>
          <w:r w:rsidRPr="00D56B07">
            <w:rPr>
              <w:noProof/>
              <w:lang w:eastAsia="ro-RO"/>
            </w:rPr>
            <w:drawing>
              <wp:anchor distT="0" distB="0" distL="114300" distR="114300" simplePos="0" relativeHeight="251665408" behindDoc="1" locked="0" layoutInCell="1" allowOverlap="1" wp14:anchorId="7CBE8B0D" wp14:editId="34E95E68">
                <wp:simplePos x="0" y="0"/>
                <wp:positionH relativeFrom="margin">
                  <wp:posOffset>1607820</wp:posOffset>
                </wp:positionH>
                <wp:positionV relativeFrom="paragraph">
                  <wp:posOffset>-149860</wp:posOffset>
                </wp:positionV>
                <wp:extent cx="991235" cy="971550"/>
                <wp:effectExtent l="0" t="0" r="0" b="0"/>
                <wp:wrapNone/>
                <wp:docPr id="872042495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07" t="15091" r="72090" b="104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324572C" w14:textId="77777777" w:rsidR="0041415B" w:rsidRDefault="0041415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A29"/>
    <w:multiLevelType w:val="hybridMultilevel"/>
    <w:tmpl w:val="E550C854"/>
    <w:lvl w:ilvl="0" w:tplc="083669C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12B36"/>
    <w:multiLevelType w:val="hybridMultilevel"/>
    <w:tmpl w:val="D2884C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66DE"/>
    <w:multiLevelType w:val="hybridMultilevel"/>
    <w:tmpl w:val="34A2AA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5950"/>
    <w:multiLevelType w:val="multilevel"/>
    <w:tmpl w:val="A2D2C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00206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365F91" w:themeColor="accent1" w:themeShade="BF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0E37AF"/>
    <w:multiLevelType w:val="hybridMultilevel"/>
    <w:tmpl w:val="02B89A16"/>
    <w:lvl w:ilvl="0" w:tplc="83C2223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20B3A"/>
    <w:multiLevelType w:val="hybridMultilevel"/>
    <w:tmpl w:val="0C1E5A36"/>
    <w:lvl w:ilvl="0" w:tplc="36EEB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156C6"/>
    <w:multiLevelType w:val="hybridMultilevel"/>
    <w:tmpl w:val="6B62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664E4"/>
    <w:multiLevelType w:val="hybridMultilevel"/>
    <w:tmpl w:val="BA0A9F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72669"/>
    <w:multiLevelType w:val="hybridMultilevel"/>
    <w:tmpl w:val="D5E8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C6897"/>
    <w:multiLevelType w:val="hybridMultilevel"/>
    <w:tmpl w:val="CC78BC68"/>
    <w:lvl w:ilvl="0" w:tplc="92ECD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E44A7"/>
    <w:multiLevelType w:val="hybridMultilevel"/>
    <w:tmpl w:val="17F8CC7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11C5A"/>
    <w:multiLevelType w:val="hybridMultilevel"/>
    <w:tmpl w:val="CD3E6B78"/>
    <w:lvl w:ilvl="0" w:tplc="53681DD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84389"/>
    <w:multiLevelType w:val="hybridMultilevel"/>
    <w:tmpl w:val="65E44D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C655B"/>
    <w:multiLevelType w:val="hybridMultilevel"/>
    <w:tmpl w:val="2F1A5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1208DF"/>
    <w:multiLevelType w:val="hybridMultilevel"/>
    <w:tmpl w:val="65FAB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A138F"/>
    <w:multiLevelType w:val="hybridMultilevel"/>
    <w:tmpl w:val="F2881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9A60C6"/>
    <w:multiLevelType w:val="hybridMultilevel"/>
    <w:tmpl w:val="D458F4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63EF2"/>
    <w:multiLevelType w:val="hybridMultilevel"/>
    <w:tmpl w:val="43D6FD12"/>
    <w:lvl w:ilvl="0" w:tplc="684C9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354FE"/>
    <w:multiLevelType w:val="hybridMultilevel"/>
    <w:tmpl w:val="C4766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1B979B5"/>
    <w:multiLevelType w:val="hybridMultilevel"/>
    <w:tmpl w:val="EFDC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070A17"/>
    <w:multiLevelType w:val="hybridMultilevel"/>
    <w:tmpl w:val="6CC438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7205C1"/>
    <w:multiLevelType w:val="hybridMultilevel"/>
    <w:tmpl w:val="D1AE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2A2643"/>
    <w:multiLevelType w:val="hybridMultilevel"/>
    <w:tmpl w:val="1934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1F1137"/>
    <w:multiLevelType w:val="hybridMultilevel"/>
    <w:tmpl w:val="27D218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402638"/>
    <w:multiLevelType w:val="hybridMultilevel"/>
    <w:tmpl w:val="8D128D1C"/>
    <w:lvl w:ilvl="0" w:tplc="F2FC77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284A69"/>
    <w:multiLevelType w:val="hybridMultilevel"/>
    <w:tmpl w:val="2FA6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ED05F0"/>
    <w:multiLevelType w:val="hybridMultilevel"/>
    <w:tmpl w:val="2AB27E40"/>
    <w:lvl w:ilvl="0" w:tplc="F8E04B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7C09F8"/>
    <w:multiLevelType w:val="hybridMultilevel"/>
    <w:tmpl w:val="4B5C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370A9"/>
    <w:multiLevelType w:val="hybridMultilevel"/>
    <w:tmpl w:val="AB2C46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FF1681"/>
    <w:multiLevelType w:val="hybridMultilevel"/>
    <w:tmpl w:val="AE904D34"/>
    <w:lvl w:ilvl="0" w:tplc="22546C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A3AC8"/>
    <w:multiLevelType w:val="hybridMultilevel"/>
    <w:tmpl w:val="B7F277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B44B6"/>
    <w:multiLevelType w:val="hybridMultilevel"/>
    <w:tmpl w:val="61EE67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40229"/>
    <w:multiLevelType w:val="hybridMultilevel"/>
    <w:tmpl w:val="34DA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FC478B"/>
    <w:multiLevelType w:val="hybridMultilevel"/>
    <w:tmpl w:val="A4FCD3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293B8D"/>
    <w:multiLevelType w:val="multilevel"/>
    <w:tmpl w:val="920C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B33B2E"/>
    <w:multiLevelType w:val="hybridMultilevel"/>
    <w:tmpl w:val="295AD5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F44F6"/>
    <w:multiLevelType w:val="hybridMultilevel"/>
    <w:tmpl w:val="A0B48F7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ACE4E39"/>
    <w:multiLevelType w:val="hybridMultilevel"/>
    <w:tmpl w:val="393633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284D1A"/>
    <w:multiLevelType w:val="hybridMultilevel"/>
    <w:tmpl w:val="2A5EB770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1" w15:restartNumberingAfterBreak="0">
    <w:nsid w:val="5EC20AFA"/>
    <w:multiLevelType w:val="multilevel"/>
    <w:tmpl w:val="A588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F5B7C17"/>
    <w:multiLevelType w:val="hybridMultilevel"/>
    <w:tmpl w:val="7DFA7D98"/>
    <w:lvl w:ilvl="0" w:tplc="DEB8D5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FF207B"/>
    <w:multiLevelType w:val="hybridMultilevel"/>
    <w:tmpl w:val="72BE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1E474B"/>
    <w:multiLevelType w:val="multilevel"/>
    <w:tmpl w:val="88A6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A75B67"/>
    <w:multiLevelType w:val="hybridMultilevel"/>
    <w:tmpl w:val="30987FC6"/>
    <w:lvl w:ilvl="0" w:tplc="B63A3F1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A97006"/>
    <w:multiLevelType w:val="hybridMultilevel"/>
    <w:tmpl w:val="8BFA65E2"/>
    <w:lvl w:ilvl="0" w:tplc="0F08F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EA0C43"/>
    <w:multiLevelType w:val="hybridMultilevel"/>
    <w:tmpl w:val="47666A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B85DEB"/>
    <w:multiLevelType w:val="hybridMultilevel"/>
    <w:tmpl w:val="86E09E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675189"/>
    <w:multiLevelType w:val="hybridMultilevel"/>
    <w:tmpl w:val="D346CA14"/>
    <w:lvl w:ilvl="0" w:tplc="B434A95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2" w15:restartNumberingAfterBreak="0">
    <w:nsid w:val="7A7C2E9E"/>
    <w:multiLevelType w:val="hybridMultilevel"/>
    <w:tmpl w:val="50B6DD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6E56E1"/>
    <w:multiLevelType w:val="hybridMultilevel"/>
    <w:tmpl w:val="135C3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1872">
    <w:abstractNumId w:val="25"/>
  </w:num>
  <w:num w:numId="2" w16cid:durableId="890968324">
    <w:abstractNumId w:val="47"/>
  </w:num>
  <w:num w:numId="3" w16cid:durableId="843713373">
    <w:abstractNumId w:val="11"/>
  </w:num>
  <w:num w:numId="4" w16cid:durableId="1149784397">
    <w:abstractNumId w:val="3"/>
  </w:num>
  <w:num w:numId="5" w16cid:durableId="860431740">
    <w:abstractNumId w:val="4"/>
  </w:num>
  <w:num w:numId="6" w16cid:durableId="604195983">
    <w:abstractNumId w:val="51"/>
  </w:num>
  <w:num w:numId="7" w16cid:durableId="187451018">
    <w:abstractNumId w:val="43"/>
  </w:num>
  <w:num w:numId="8" w16cid:durableId="1084182122">
    <w:abstractNumId w:val="31"/>
  </w:num>
  <w:num w:numId="9" w16cid:durableId="162749197">
    <w:abstractNumId w:val="42"/>
  </w:num>
  <w:num w:numId="10" w16cid:durableId="1929069770">
    <w:abstractNumId w:val="5"/>
  </w:num>
  <w:num w:numId="11" w16cid:durableId="1163011152">
    <w:abstractNumId w:val="34"/>
  </w:num>
  <w:num w:numId="12" w16cid:durableId="1149400272">
    <w:abstractNumId w:val="12"/>
  </w:num>
  <w:num w:numId="13" w16cid:durableId="590895978">
    <w:abstractNumId w:val="27"/>
  </w:num>
  <w:num w:numId="14" w16cid:durableId="1260606272">
    <w:abstractNumId w:val="6"/>
  </w:num>
  <w:num w:numId="15" w16cid:durableId="1476607764">
    <w:abstractNumId w:val="22"/>
  </w:num>
  <w:num w:numId="16" w16cid:durableId="1572471141">
    <w:abstractNumId w:val="15"/>
  </w:num>
  <w:num w:numId="17" w16cid:durableId="1648321786">
    <w:abstractNumId w:val="8"/>
  </w:num>
  <w:num w:numId="18" w16cid:durableId="1408728017">
    <w:abstractNumId w:val="40"/>
  </w:num>
  <w:num w:numId="19" w16cid:durableId="1940286431">
    <w:abstractNumId w:val="23"/>
  </w:num>
  <w:num w:numId="20" w16cid:durableId="1211115583">
    <w:abstractNumId w:val="20"/>
  </w:num>
  <w:num w:numId="21" w16cid:durableId="1321470260">
    <w:abstractNumId w:val="37"/>
  </w:num>
  <w:num w:numId="22" w16cid:durableId="1218249134">
    <w:abstractNumId w:val="18"/>
  </w:num>
  <w:num w:numId="23" w16cid:durableId="455687118">
    <w:abstractNumId w:val="9"/>
  </w:num>
  <w:num w:numId="24" w16cid:durableId="1756635001">
    <w:abstractNumId w:val="24"/>
  </w:num>
  <w:num w:numId="25" w16cid:durableId="851455732">
    <w:abstractNumId w:val="52"/>
  </w:num>
  <w:num w:numId="26" w16cid:durableId="418672830">
    <w:abstractNumId w:val="1"/>
  </w:num>
  <w:num w:numId="27" w16cid:durableId="1897547681">
    <w:abstractNumId w:val="17"/>
  </w:num>
  <w:num w:numId="28" w16cid:durableId="257717871">
    <w:abstractNumId w:val="39"/>
  </w:num>
  <w:num w:numId="29" w16cid:durableId="1558937144">
    <w:abstractNumId w:val="50"/>
  </w:num>
  <w:num w:numId="30" w16cid:durableId="381487016">
    <w:abstractNumId w:val="44"/>
  </w:num>
  <w:num w:numId="31" w16cid:durableId="859658104">
    <w:abstractNumId w:val="32"/>
  </w:num>
  <w:num w:numId="32" w16cid:durableId="529146549">
    <w:abstractNumId w:val="21"/>
  </w:num>
  <w:num w:numId="33" w16cid:durableId="1663507023">
    <w:abstractNumId w:val="0"/>
  </w:num>
  <w:num w:numId="34" w16cid:durableId="1399208812">
    <w:abstractNumId w:val="46"/>
  </w:num>
  <w:num w:numId="35" w16cid:durableId="67772824">
    <w:abstractNumId w:val="53"/>
  </w:num>
  <w:num w:numId="36" w16cid:durableId="449668081">
    <w:abstractNumId w:val="38"/>
  </w:num>
  <w:num w:numId="37" w16cid:durableId="332030098">
    <w:abstractNumId w:val="2"/>
  </w:num>
  <w:num w:numId="38" w16cid:durableId="978802024">
    <w:abstractNumId w:val="35"/>
  </w:num>
  <w:num w:numId="39" w16cid:durableId="217131650">
    <w:abstractNumId w:val="48"/>
  </w:num>
  <w:num w:numId="40" w16cid:durableId="581258100">
    <w:abstractNumId w:val="49"/>
  </w:num>
  <w:num w:numId="41" w16cid:durableId="575700584">
    <w:abstractNumId w:val="29"/>
  </w:num>
  <w:num w:numId="42" w16cid:durableId="1462917505">
    <w:abstractNumId w:val="28"/>
  </w:num>
  <w:num w:numId="43" w16cid:durableId="1918587282">
    <w:abstractNumId w:val="7"/>
  </w:num>
  <w:num w:numId="44" w16cid:durableId="75366561">
    <w:abstractNumId w:val="30"/>
  </w:num>
  <w:num w:numId="45" w16cid:durableId="218176196">
    <w:abstractNumId w:val="13"/>
  </w:num>
  <w:num w:numId="46" w16cid:durableId="2133554398">
    <w:abstractNumId w:val="33"/>
  </w:num>
  <w:num w:numId="47" w16cid:durableId="45957751">
    <w:abstractNumId w:val="10"/>
  </w:num>
  <w:num w:numId="48" w16cid:durableId="1185443039">
    <w:abstractNumId w:val="26"/>
  </w:num>
  <w:num w:numId="49" w16cid:durableId="1742174109">
    <w:abstractNumId w:val="16"/>
  </w:num>
  <w:num w:numId="50" w16cid:durableId="876232905">
    <w:abstractNumId w:val="14"/>
  </w:num>
  <w:num w:numId="51" w16cid:durableId="1401639011">
    <w:abstractNumId w:val="19"/>
  </w:num>
  <w:num w:numId="52" w16cid:durableId="779883195">
    <w:abstractNumId w:val="36"/>
  </w:num>
  <w:num w:numId="53" w16cid:durableId="2123724309">
    <w:abstractNumId w:val="45"/>
  </w:num>
  <w:num w:numId="54" w16cid:durableId="876282294">
    <w:abstractNumId w:val="4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0964"/>
    <w:rsid w:val="00002168"/>
    <w:rsid w:val="00004121"/>
    <w:rsid w:val="000060EB"/>
    <w:rsid w:val="000071D0"/>
    <w:rsid w:val="000149B3"/>
    <w:rsid w:val="00024A45"/>
    <w:rsid w:val="0003057F"/>
    <w:rsid w:val="00034ECC"/>
    <w:rsid w:val="000373AA"/>
    <w:rsid w:val="00040219"/>
    <w:rsid w:val="000417BD"/>
    <w:rsid w:val="00041F3E"/>
    <w:rsid w:val="00043298"/>
    <w:rsid w:val="000445BD"/>
    <w:rsid w:val="0004465C"/>
    <w:rsid w:val="0005188D"/>
    <w:rsid w:val="00051E58"/>
    <w:rsid w:val="0005535C"/>
    <w:rsid w:val="0005550E"/>
    <w:rsid w:val="00055AD6"/>
    <w:rsid w:val="00055E4A"/>
    <w:rsid w:val="00062484"/>
    <w:rsid w:val="000644D1"/>
    <w:rsid w:val="00066C03"/>
    <w:rsid w:val="00075DAC"/>
    <w:rsid w:val="00080938"/>
    <w:rsid w:val="000820B9"/>
    <w:rsid w:val="000839FC"/>
    <w:rsid w:val="00084014"/>
    <w:rsid w:val="00085942"/>
    <w:rsid w:val="00090D71"/>
    <w:rsid w:val="000A4131"/>
    <w:rsid w:val="000B4E71"/>
    <w:rsid w:val="000B5923"/>
    <w:rsid w:val="000B678A"/>
    <w:rsid w:val="000B7934"/>
    <w:rsid w:val="000C3793"/>
    <w:rsid w:val="000C4734"/>
    <w:rsid w:val="000C4D56"/>
    <w:rsid w:val="000D123B"/>
    <w:rsid w:val="000D3393"/>
    <w:rsid w:val="000D438F"/>
    <w:rsid w:val="00103BA0"/>
    <w:rsid w:val="00106333"/>
    <w:rsid w:val="0010675C"/>
    <w:rsid w:val="00112F2E"/>
    <w:rsid w:val="00121798"/>
    <w:rsid w:val="00126660"/>
    <w:rsid w:val="00127BD1"/>
    <w:rsid w:val="00132A17"/>
    <w:rsid w:val="00137EF7"/>
    <w:rsid w:val="00140BCE"/>
    <w:rsid w:val="0014391C"/>
    <w:rsid w:val="0014544F"/>
    <w:rsid w:val="001464B3"/>
    <w:rsid w:val="0014666F"/>
    <w:rsid w:val="00153E48"/>
    <w:rsid w:val="0015503F"/>
    <w:rsid w:val="00161A84"/>
    <w:rsid w:val="0017006F"/>
    <w:rsid w:val="001825BB"/>
    <w:rsid w:val="001825DF"/>
    <w:rsid w:val="00187915"/>
    <w:rsid w:val="00190933"/>
    <w:rsid w:val="0019516C"/>
    <w:rsid w:val="00195C58"/>
    <w:rsid w:val="00195EF3"/>
    <w:rsid w:val="001A55CF"/>
    <w:rsid w:val="001A7954"/>
    <w:rsid w:val="001C0E1F"/>
    <w:rsid w:val="001C3A3F"/>
    <w:rsid w:val="001C4457"/>
    <w:rsid w:val="001C75AB"/>
    <w:rsid w:val="001D17D8"/>
    <w:rsid w:val="001D7128"/>
    <w:rsid w:val="001D76AF"/>
    <w:rsid w:val="001E1FAB"/>
    <w:rsid w:val="001E26AD"/>
    <w:rsid w:val="001E559D"/>
    <w:rsid w:val="00202063"/>
    <w:rsid w:val="00203DEB"/>
    <w:rsid w:val="00207D54"/>
    <w:rsid w:val="002152D8"/>
    <w:rsid w:val="00216169"/>
    <w:rsid w:val="00237476"/>
    <w:rsid w:val="00241081"/>
    <w:rsid w:val="002412E1"/>
    <w:rsid w:val="00242280"/>
    <w:rsid w:val="00243941"/>
    <w:rsid w:val="00244736"/>
    <w:rsid w:val="00245930"/>
    <w:rsid w:val="0025269B"/>
    <w:rsid w:val="0026095D"/>
    <w:rsid w:val="00264EA0"/>
    <w:rsid w:val="00272472"/>
    <w:rsid w:val="00274451"/>
    <w:rsid w:val="00275606"/>
    <w:rsid w:val="00276820"/>
    <w:rsid w:val="002844DD"/>
    <w:rsid w:val="00285E6B"/>
    <w:rsid w:val="002911C3"/>
    <w:rsid w:val="002A4996"/>
    <w:rsid w:val="002A4A41"/>
    <w:rsid w:val="002B2F4A"/>
    <w:rsid w:val="002B4E05"/>
    <w:rsid w:val="002C2CF7"/>
    <w:rsid w:val="002C47BF"/>
    <w:rsid w:val="002C5022"/>
    <w:rsid w:val="002C7306"/>
    <w:rsid w:val="002C7E9C"/>
    <w:rsid w:val="002F75B4"/>
    <w:rsid w:val="0030214D"/>
    <w:rsid w:val="003026C6"/>
    <w:rsid w:val="00303F3E"/>
    <w:rsid w:val="003048CF"/>
    <w:rsid w:val="00322B16"/>
    <w:rsid w:val="00325E32"/>
    <w:rsid w:val="00327B2B"/>
    <w:rsid w:val="00340ABC"/>
    <w:rsid w:val="00343B52"/>
    <w:rsid w:val="003450BE"/>
    <w:rsid w:val="00346C74"/>
    <w:rsid w:val="00356DDB"/>
    <w:rsid w:val="0036367C"/>
    <w:rsid w:val="00374E74"/>
    <w:rsid w:val="00377352"/>
    <w:rsid w:val="00384790"/>
    <w:rsid w:val="00394BDE"/>
    <w:rsid w:val="003A5B36"/>
    <w:rsid w:val="003B0A6A"/>
    <w:rsid w:val="003B6D07"/>
    <w:rsid w:val="003B704A"/>
    <w:rsid w:val="003C0B4F"/>
    <w:rsid w:val="003C1228"/>
    <w:rsid w:val="003C360A"/>
    <w:rsid w:val="003C4491"/>
    <w:rsid w:val="003D5CEB"/>
    <w:rsid w:val="003E044B"/>
    <w:rsid w:val="003E3F45"/>
    <w:rsid w:val="003F0949"/>
    <w:rsid w:val="003F1549"/>
    <w:rsid w:val="003F2407"/>
    <w:rsid w:val="003F2601"/>
    <w:rsid w:val="0041415B"/>
    <w:rsid w:val="00417546"/>
    <w:rsid w:val="00424323"/>
    <w:rsid w:val="00424A1C"/>
    <w:rsid w:val="004342A3"/>
    <w:rsid w:val="004378BA"/>
    <w:rsid w:val="004416F4"/>
    <w:rsid w:val="00444DF6"/>
    <w:rsid w:val="00453512"/>
    <w:rsid w:val="00455D89"/>
    <w:rsid w:val="00461175"/>
    <w:rsid w:val="004664DB"/>
    <w:rsid w:val="00470065"/>
    <w:rsid w:val="004725A3"/>
    <w:rsid w:val="00481312"/>
    <w:rsid w:val="00486ECD"/>
    <w:rsid w:val="00487EDB"/>
    <w:rsid w:val="0049198E"/>
    <w:rsid w:val="00495CEA"/>
    <w:rsid w:val="00496634"/>
    <w:rsid w:val="004A09A3"/>
    <w:rsid w:val="004A3F8B"/>
    <w:rsid w:val="004A407F"/>
    <w:rsid w:val="004A5598"/>
    <w:rsid w:val="004B143E"/>
    <w:rsid w:val="004B3AD8"/>
    <w:rsid w:val="004B4121"/>
    <w:rsid w:val="004B41F8"/>
    <w:rsid w:val="004B508C"/>
    <w:rsid w:val="004B7B7B"/>
    <w:rsid w:val="004D2CDC"/>
    <w:rsid w:val="004D4B40"/>
    <w:rsid w:val="004D4BDE"/>
    <w:rsid w:val="004D5BEC"/>
    <w:rsid w:val="004D5E61"/>
    <w:rsid w:val="004D70CB"/>
    <w:rsid w:val="004D7306"/>
    <w:rsid w:val="004E6E7C"/>
    <w:rsid w:val="004E7EA2"/>
    <w:rsid w:val="004F3D0A"/>
    <w:rsid w:val="0050769A"/>
    <w:rsid w:val="00510667"/>
    <w:rsid w:val="005126C0"/>
    <w:rsid w:val="0051381A"/>
    <w:rsid w:val="00514158"/>
    <w:rsid w:val="00517DA2"/>
    <w:rsid w:val="00522113"/>
    <w:rsid w:val="0052674E"/>
    <w:rsid w:val="005309A6"/>
    <w:rsid w:val="00533566"/>
    <w:rsid w:val="00540C2E"/>
    <w:rsid w:val="005432B7"/>
    <w:rsid w:val="00544F73"/>
    <w:rsid w:val="00560026"/>
    <w:rsid w:val="005641A9"/>
    <w:rsid w:val="00564670"/>
    <w:rsid w:val="00573730"/>
    <w:rsid w:val="005823BB"/>
    <w:rsid w:val="005832A5"/>
    <w:rsid w:val="00591CA5"/>
    <w:rsid w:val="00592F23"/>
    <w:rsid w:val="005952C5"/>
    <w:rsid w:val="005A36A7"/>
    <w:rsid w:val="005A69DB"/>
    <w:rsid w:val="005A6AA6"/>
    <w:rsid w:val="005B0A47"/>
    <w:rsid w:val="005B5632"/>
    <w:rsid w:val="005B7B0E"/>
    <w:rsid w:val="005C0651"/>
    <w:rsid w:val="005C346B"/>
    <w:rsid w:val="005D4741"/>
    <w:rsid w:val="005D589A"/>
    <w:rsid w:val="005D6D0A"/>
    <w:rsid w:val="005E6BA6"/>
    <w:rsid w:val="005E71A2"/>
    <w:rsid w:val="005F06A7"/>
    <w:rsid w:val="005F0DF2"/>
    <w:rsid w:val="00600078"/>
    <w:rsid w:val="006036BC"/>
    <w:rsid w:val="0060570F"/>
    <w:rsid w:val="006061E1"/>
    <w:rsid w:val="00610A08"/>
    <w:rsid w:val="00611AC8"/>
    <w:rsid w:val="00611D04"/>
    <w:rsid w:val="00613DBD"/>
    <w:rsid w:val="0061633C"/>
    <w:rsid w:val="00617EA7"/>
    <w:rsid w:val="00627266"/>
    <w:rsid w:val="00636203"/>
    <w:rsid w:val="006401FA"/>
    <w:rsid w:val="006429AD"/>
    <w:rsid w:val="00643A63"/>
    <w:rsid w:val="00646F2D"/>
    <w:rsid w:val="006474A9"/>
    <w:rsid w:val="006659D9"/>
    <w:rsid w:val="006742D1"/>
    <w:rsid w:val="0067798D"/>
    <w:rsid w:val="006804F1"/>
    <w:rsid w:val="006876EC"/>
    <w:rsid w:val="006926F5"/>
    <w:rsid w:val="00697007"/>
    <w:rsid w:val="006A0404"/>
    <w:rsid w:val="006A59A4"/>
    <w:rsid w:val="006A7D59"/>
    <w:rsid w:val="006B03D0"/>
    <w:rsid w:val="006C01F9"/>
    <w:rsid w:val="006C7E7D"/>
    <w:rsid w:val="006E6E69"/>
    <w:rsid w:val="006F4452"/>
    <w:rsid w:val="0070387F"/>
    <w:rsid w:val="007043B6"/>
    <w:rsid w:val="007054AB"/>
    <w:rsid w:val="0070600B"/>
    <w:rsid w:val="00706F7C"/>
    <w:rsid w:val="00717252"/>
    <w:rsid w:val="007239ED"/>
    <w:rsid w:val="0073006E"/>
    <w:rsid w:val="0073439C"/>
    <w:rsid w:val="007371A9"/>
    <w:rsid w:val="00743977"/>
    <w:rsid w:val="0074519B"/>
    <w:rsid w:val="00757070"/>
    <w:rsid w:val="0076361A"/>
    <w:rsid w:val="007641DF"/>
    <w:rsid w:val="00784BFA"/>
    <w:rsid w:val="00784C53"/>
    <w:rsid w:val="0078674B"/>
    <w:rsid w:val="00794775"/>
    <w:rsid w:val="007A0646"/>
    <w:rsid w:val="007A5D04"/>
    <w:rsid w:val="007B58F2"/>
    <w:rsid w:val="007C0026"/>
    <w:rsid w:val="007C2C06"/>
    <w:rsid w:val="007C5E1E"/>
    <w:rsid w:val="007C64B2"/>
    <w:rsid w:val="007C7D54"/>
    <w:rsid w:val="007D4455"/>
    <w:rsid w:val="007E39AB"/>
    <w:rsid w:val="007E3EB5"/>
    <w:rsid w:val="007F7779"/>
    <w:rsid w:val="008030C8"/>
    <w:rsid w:val="008045CE"/>
    <w:rsid w:val="00806271"/>
    <w:rsid w:val="00806CB4"/>
    <w:rsid w:val="008077F9"/>
    <w:rsid w:val="00812204"/>
    <w:rsid w:val="008128F5"/>
    <w:rsid w:val="008150AB"/>
    <w:rsid w:val="00815E8C"/>
    <w:rsid w:val="00826416"/>
    <w:rsid w:val="00831853"/>
    <w:rsid w:val="00834BEA"/>
    <w:rsid w:val="008356F8"/>
    <w:rsid w:val="00841512"/>
    <w:rsid w:val="00842973"/>
    <w:rsid w:val="00851428"/>
    <w:rsid w:val="00852856"/>
    <w:rsid w:val="00853695"/>
    <w:rsid w:val="0085596D"/>
    <w:rsid w:val="0086113E"/>
    <w:rsid w:val="008647FF"/>
    <w:rsid w:val="008667FC"/>
    <w:rsid w:val="00871732"/>
    <w:rsid w:val="00876FCA"/>
    <w:rsid w:val="00880560"/>
    <w:rsid w:val="00881105"/>
    <w:rsid w:val="00884506"/>
    <w:rsid w:val="00885D0D"/>
    <w:rsid w:val="00894CC0"/>
    <w:rsid w:val="00896C94"/>
    <w:rsid w:val="00896DCF"/>
    <w:rsid w:val="00897247"/>
    <w:rsid w:val="008A1DFF"/>
    <w:rsid w:val="008B1BEF"/>
    <w:rsid w:val="008B1F8D"/>
    <w:rsid w:val="008B5D34"/>
    <w:rsid w:val="008C0018"/>
    <w:rsid w:val="008C5197"/>
    <w:rsid w:val="008C53DC"/>
    <w:rsid w:val="008D1B86"/>
    <w:rsid w:val="008D2433"/>
    <w:rsid w:val="008E1761"/>
    <w:rsid w:val="008E54E7"/>
    <w:rsid w:val="008E5C99"/>
    <w:rsid w:val="008E7E8B"/>
    <w:rsid w:val="008F5726"/>
    <w:rsid w:val="008F7A80"/>
    <w:rsid w:val="00901BDA"/>
    <w:rsid w:val="009026BF"/>
    <w:rsid w:val="00902DAB"/>
    <w:rsid w:val="0090317D"/>
    <w:rsid w:val="009048C3"/>
    <w:rsid w:val="00912D71"/>
    <w:rsid w:val="009136C5"/>
    <w:rsid w:val="009220F8"/>
    <w:rsid w:val="00930034"/>
    <w:rsid w:val="00942027"/>
    <w:rsid w:val="00945479"/>
    <w:rsid w:val="009461A7"/>
    <w:rsid w:val="00951BFC"/>
    <w:rsid w:val="009546A9"/>
    <w:rsid w:val="00956C82"/>
    <w:rsid w:val="00963DA8"/>
    <w:rsid w:val="009651E8"/>
    <w:rsid w:val="0096614B"/>
    <w:rsid w:val="00972B06"/>
    <w:rsid w:val="00972B9B"/>
    <w:rsid w:val="009743E3"/>
    <w:rsid w:val="00975883"/>
    <w:rsid w:val="00981A15"/>
    <w:rsid w:val="00982B42"/>
    <w:rsid w:val="0099196B"/>
    <w:rsid w:val="00992252"/>
    <w:rsid w:val="00996441"/>
    <w:rsid w:val="009A64A9"/>
    <w:rsid w:val="009B7010"/>
    <w:rsid w:val="009C025E"/>
    <w:rsid w:val="009C0E15"/>
    <w:rsid w:val="009C1571"/>
    <w:rsid w:val="009D2E0F"/>
    <w:rsid w:val="009D4B63"/>
    <w:rsid w:val="009D5184"/>
    <w:rsid w:val="009D7DDA"/>
    <w:rsid w:val="009E4A5D"/>
    <w:rsid w:val="009E68A2"/>
    <w:rsid w:val="009E7C04"/>
    <w:rsid w:val="009F062C"/>
    <w:rsid w:val="009F06E9"/>
    <w:rsid w:val="009F5636"/>
    <w:rsid w:val="009F6F49"/>
    <w:rsid w:val="00A01428"/>
    <w:rsid w:val="00A0294A"/>
    <w:rsid w:val="00A067BC"/>
    <w:rsid w:val="00A069CD"/>
    <w:rsid w:val="00A06CA7"/>
    <w:rsid w:val="00A11865"/>
    <w:rsid w:val="00A13859"/>
    <w:rsid w:val="00A20D7D"/>
    <w:rsid w:val="00A27FBC"/>
    <w:rsid w:val="00A3555A"/>
    <w:rsid w:val="00A40305"/>
    <w:rsid w:val="00A40CCD"/>
    <w:rsid w:val="00A450BF"/>
    <w:rsid w:val="00A46855"/>
    <w:rsid w:val="00A52764"/>
    <w:rsid w:val="00A5429C"/>
    <w:rsid w:val="00A648DE"/>
    <w:rsid w:val="00A66064"/>
    <w:rsid w:val="00A70A06"/>
    <w:rsid w:val="00A81929"/>
    <w:rsid w:val="00A83CA6"/>
    <w:rsid w:val="00A8479E"/>
    <w:rsid w:val="00A94F1F"/>
    <w:rsid w:val="00A95D7F"/>
    <w:rsid w:val="00A96EA4"/>
    <w:rsid w:val="00A975A7"/>
    <w:rsid w:val="00A97A00"/>
    <w:rsid w:val="00AA15F4"/>
    <w:rsid w:val="00AB0B28"/>
    <w:rsid w:val="00AB1186"/>
    <w:rsid w:val="00AB128D"/>
    <w:rsid w:val="00AB1CC7"/>
    <w:rsid w:val="00AB20C6"/>
    <w:rsid w:val="00AB5C02"/>
    <w:rsid w:val="00AB6638"/>
    <w:rsid w:val="00AE24A9"/>
    <w:rsid w:val="00AF2E5B"/>
    <w:rsid w:val="00AF5319"/>
    <w:rsid w:val="00AF589F"/>
    <w:rsid w:val="00B05B95"/>
    <w:rsid w:val="00B17227"/>
    <w:rsid w:val="00B263FB"/>
    <w:rsid w:val="00B278E3"/>
    <w:rsid w:val="00B3293C"/>
    <w:rsid w:val="00B42C03"/>
    <w:rsid w:val="00B437E8"/>
    <w:rsid w:val="00B4521E"/>
    <w:rsid w:val="00B45ED0"/>
    <w:rsid w:val="00B477FC"/>
    <w:rsid w:val="00B5185C"/>
    <w:rsid w:val="00B51D05"/>
    <w:rsid w:val="00B55E60"/>
    <w:rsid w:val="00B661C9"/>
    <w:rsid w:val="00B83537"/>
    <w:rsid w:val="00B90DE7"/>
    <w:rsid w:val="00B92936"/>
    <w:rsid w:val="00BA1AD1"/>
    <w:rsid w:val="00BA347D"/>
    <w:rsid w:val="00BA34C0"/>
    <w:rsid w:val="00BA5185"/>
    <w:rsid w:val="00BB037B"/>
    <w:rsid w:val="00BB6F84"/>
    <w:rsid w:val="00BB7858"/>
    <w:rsid w:val="00BC1730"/>
    <w:rsid w:val="00BC67CD"/>
    <w:rsid w:val="00BD0296"/>
    <w:rsid w:val="00BD08AA"/>
    <w:rsid w:val="00BD3397"/>
    <w:rsid w:val="00BD406C"/>
    <w:rsid w:val="00BD4305"/>
    <w:rsid w:val="00BE1792"/>
    <w:rsid w:val="00BE5184"/>
    <w:rsid w:val="00BE592F"/>
    <w:rsid w:val="00BF004E"/>
    <w:rsid w:val="00BF02D8"/>
    <w:rsid w:val="00BF1260"/>
    <w:rsid w:val="00C0026F"/>
    <w:rsid w:val="00C01A29"/>
    <w:rsid w:val="00C06526"/>
    <w:rsid w:val="00C21199"/>
    <w:rsid w:val="00C21F02"/>
    <w:rsid w:val="00C244EC"/>
    <w:rsid w:val="00C24A9A"/>
    <w:rsid w:val="00C40544"/>
    <w:rsid w:val="00C4593A"/>
    <w:rsid w:val="00C47F47"/>
    <w:rsid w:val="00C52963"/>
    <w:rsid w:val="00C54820"/>
    <w:rsid w:val="00C6297D"/>
    <w:rsid w:val="00C638DD"/>
    <w:rsid w:val="00C64530"/>
    <w:rsid w:val="00C64885"/>
    <w:rsid w:val="00C65827"/>
    <w:rsid w:val="00C65D4B"/>
    <w:rsid w:val="00C66879"/>
    <w:rsid w:val="00C71FAA"/>
    <w:rsid w:val="00C76FCF"/>
    <w:rsid w:val="00C94EBC"/>
    <w:rsid w:val="00CB2A30"/>
    <w:rsid w:val="00CB5BB4"/>
    <w:rsid w:val="00CC1AC7"/>
    <w:rsid w:val="00CC2014"/>
    <w:rsid w:val="00CD4085"/>
    <w:rsid w:val="00CE01E9"/>
    <w:rsid w:val="00CE4A85"/>
    <w:rsid w:val="00CE55F8"/>
    <w:rsid w:val="00CF0539"/>
    <w:rsid w:val="00D01058"/>
    <w:rsid w:val="00D04300"/>
    <w:rsid w:val="00D05B9D"/>
    <w:rsid w:val="00D06136"/>
    <w:rsid w:val="00D14EE1"/>
    <w:rsid w:val="00D21490"/>
    <w:rsid w:val="00D21EF4"/>
    <w:rsid w:val="00D22F21"/>
    <w:rsid w:val="00D23279"/>
    <w:rsid w:val="00D269B4"/>
    <w:rsid w:val="00D270F7"/>
    <w:rsid w:val="00D27E3C"/>
    <w:rsid w:val="00D3290D"/>
    <w:rsid w:val="00D41B4F"/>
    <w:rsid w:val="00D41BDA"/>
    <w:rsid w:val="00D43083"/>
    <w:rsid w:val="00D44A29"/>
    <w:rsid w:val="00D51682"/>
    <w:rsid w:val="00D52CAE"/>
    <w:rsid w:val="00D52F28"/>
    <w:rsid w:val="00D5540F"/>
    <w:rsid w:val="00D62426"/>
    <w:rsid w:val="00D6449B"/>
    <w:rsid w:val="00D70D53"/>
    <w:rsid w:val="00D739B3"/>
    <w:rsid w:val="00D73BA8"/>
    <w:rsid w:val="00D84A04"/>
    <w:rsid w:val="00D869DD"/>
    <w:rsid w:val="00D91269"/>
    <w:rsid w:val="00D92AA1"/>
    <w:rsid w:val="00D96CB4"/>
    <w:rsid w:val="00DB63BA"/>
    <w:rsid w:val="00DC4F26"/>
    <w:rsid w:val="00DC5D43"/>
    <w:rsid w:val="00DC6BA8"/>
    <w:rsid w:val="00DD21CD"/>
    <w:rsid w:val="00DE65F2"/>
    <w:rsid w:val="00DE6629"/>
    <w:rsid w:val="00E0143D"/>
    <w:rsid w:val="00E1215E"/>
    <w:rsid w:val="00E14040"/>
    <w:rsid w:val="00E16103"/>
    <w:rsid w:val="00E177E5"/>
    <w:rsid w:val="00E17946"/>
    <w:rsid w:val="00E21648"/>
    <w:rsid w:val="00E2295A"/>
    <w:rsid w:val="00E23194"/>
    <w:rsid w:val="00E2339F"/>
    <w:rsid w:val="00E27727"/>
    <w:rsid w:val="00E318EB"/>
    <w:rsid w:val="00E367A0"/>
    <w:rsid w:val="00E46D43"/>
    <w:rsid w:val="00E51784"/>
    <w:rsid w:val="00E54407"/>
    <w:rsid w:val="00E5611A"/>
    <w:rsid w:val="00E66F9D"/>
    <w:rsid w:val="00E67C3A"/>
    <w:rsid w:val="00E711A8"/>
    <w:rsid w:val="00E73011"/>
    <w:rsid w:val="00E74794"/>
    <w:rsid w:val="00E8332D"/>
    <w:rsid w:val="00E83FA7"/>
    <w:rsid w:val="00E849EB"/>
    <w:rsid w:val="00E87E15"/>
    <w:rsid w:val="00E95441"/>
    <w:rsid w:val="00E95A17"/>
    <w:rsid w:val="00EA334F"/>
    <w:rsid w:val="00EA61F1"/>
    <w:rsid w:val="00EB18F0"/>
    <w:rsid w:val="00EB4F9C"/>
    <w:rsid w:val="00EB5713"/>
    <w:rsid w:val="00ED2EB1"/>
    <w:rsid w:val="00ED610C"/>
    <w:rsid w:val="00ED768B"/>
    <w:rsid w:val="00EE14FD"/>
    <w:rsid w:val="00EE2AD1"/>
    <w:rsid w:val="00EF4F3C"/>
    <w:rsid w:val="00F044C4"/>
    <w:rsid w:val="00F04A9D"/>
    <w:rsid w:val="00F06CB8"/>
    <w:rsid w:val="00F21997"/>
    <w:rsid w:val="00F24D8A"/>
    <w:rsid w:val="00F2505D"/>
    <w:rsid w:val="00F339DF"/>
    <w:rsid w:val="00F36DFA"/>
    <w:rsid w:val="00F435AD"/>
    <w:rsid w:val="00F52CF6"/>
    <w:rsid w:val="00F61852"/>
    <w:rsid w:val="00F6287A"/>
    <w:rsid w:val="00F65C1D"/>
    <w:rsid w:val="00F80FB1"/>
    <w:rsid w:val="00F81475"/>
    <w:rsid w:val="00F92E39"/>
    <w:rsid w:val="00F93944"/>
    <w:rsid w:val="00F93A1A"/>
    <w:rsid w:val="00F950E1"/>
    <w:rsid w:val="00F96A96"/>
    <w:rsid w:val="00FA2811"/>
    <w:rsid w:val="00FB0D16"/>
    <w:rsid w:val="00FB203E"/>
    <w:rsid w:val="00FE478F"/>
    <w:rsid w:val="00FE6E88"/>
    <w:rsid w:val="00FF0DE5"/>
    <w:rsid w:val="00FF1ADA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2060"/>
        <w:szCs w:val="18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94"/>
  </w:style>
  <w:style w:type="paragraph" w:styleId="Titlu3">
    <w:name w:val="heading 3"/>
    <w:basedOn w:val="Normal"/>
    <w:next w:val="Normal"/>
    <w:link w:val="Titlu3Caracter"/>
    <w:unhideWhenUsed/>
    <w:qFormat/>
    <w:rsid w:val="00D52CAE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Pr>
      <w:sz w:val="24"/>
      <w:szCs w:val="24"/>
    </w:rPr>
  </w:style>
  <w:style w:type="paragraph" w:styleId="Titlu">
    <w:name w:val="Title"/>
    <w:basedOn w:val="Normal"/>
    <w:link w:val="TitluCaracte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f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fCaracte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Fontdeparagrafimplicit"/>
    <w:uiPriority w:val="99"/>
    <w:unhideWhenUsed/>
    <w:rsid w:val="00424A1C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1Luminos-Accentuare1">
    <w:name w:val="Grid Table 1 Light Accent 1"/>
    <w:basedOn w:val="Tabel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,bu Caracter"/>
    <w:basedOn w:val="Fontdeparagrafimplicit"/>
    <w:link w:val="Listparagraf"/>
    <w:uiPriority w:val="34"/>
    <w:qFormat/>
    <w:rsid w:val="001825DF"/>
    <w:rPr>
      <w:rFonts w:ascii="Times New Roman" w:eastAsia="Times New Roman" w:hAnsi="Times New Roman" w:cs="Times New Roman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5126C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126C0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126C0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126C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126C0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mpj7bzys">
    <w:name w:val="mpj7bzys"/>
    <w:basedOn w:val="Fontdeparagrafimplicit"/>
    <w:rsid w:val="00055AD6"/>
  </w:style>
  <w:style w:type="character" w:styleId="HyperlinkParcurs">
    <w:name w:val="FollowedHyperlink"/>
    <w:basedOn w:val="Fontdeparagrafimplicit"/>
    <w:uiPriority w:val="99"/>
    <w:semiHidden/>
    <w:unhideWhenUsed/>
    <w:rsid w:val="00055E4A"/>
    <w:rPr>
      <w:color w:val="954F72"/>
      <w:u w:val="single"/>
    </w:rPr>
  </w:style>
  <w:style w:type="paragraph" w:customStyle="1" w:styleId="msonormal0">
    <w:name w:val="msonormal"/>
    <w:basedOn w:val="Normal"/>
    <w:rsid w:val="00055E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font5">
    <w:name w:val="font5"/>
    <w:basedOn w:val="Normal"/>
    <w:rsid w:val="00055E4A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ro-RO"/>
    </w:rPr>
  </w:style>
  <w:style w:type="paragraph" w:customStyle="1" w:styleId="font6">
    <w:name w:val="font6"/>
    <w:basedOn w:val="Normal"/>
    <w:rsid w:val="00055E4A"/>
    <w:pPr>
      <w:widowControl/>
      <w:autoSpaceDE/>
      <w:autoSpaceDN/>
      <w:spacing w:before="100" w:beforeAutospacing="1" w:after="100" w:afterAutospacing="1"/>
    </w:pPr>
    <w:rPr>
      <w:b/>
      <w:bCs/>
      <w:sz w:val="16"/>
      <w:szCs w:val="16"/>
      <w:lang w:eastAsia="ro-RO"/>
    </w:rPr>
  </w:style>
  <w:style w:type="paragraph" w:customStyle="1" w:styleId="font7">
    <w:name w:val="font7"/>
    <w:basedOn w:val="Normal"/>
    <w:rsid w:val="00055E4A"/>
    <w:pPr>
      <w:widowControl/>
      <w:autoSpaceDE/>
      <w:autoSpaceDN/>
      <w:spacing w:before="100" w:beforeAutospacing="1" w:after="100" w:afterAutospacing="1"/>
    </w:pPr>
    <w:rPr>
      <w:color w:val="7030A0"/>
      <w:sz w:val="16"/>
      <w:szCs w:val="16"/>
      <w:lang w:eastAsia="ro-RO"/>
    </w:rPr>
  </w:style>
  <w:style w:type="paragraph" w:customStyle="1" w:styleId="xl68">
    <w:name w:val="xl68"/>
    <w:basedOn w:val="Normal"/>
    <w:rsid w:val="00055E4A"/>
    <w:pPr>
      <w:widowControl/>
      <w:autoSpaceDE/>
      <w:autoSpaceDN/>
      <w:spacing w:before="100" w:beforeAutospacing="1" w:after="100" w:afterAutospacing="1"/>
    </w:pPr>
    <w:rPr>
      <w:rFonts w:ascii="Arial Narrow" w:hAnsi="Arial Narrow"/>
      <w:sz w:val="16"/>
      <w:szCs w:val="16"/>
      <w:lang w:eastAsia="ro-RO"/>
    </w:rPr>
  </w:style>
  <w:style w:type="paragraph" w:customStyle="1" w:styleId="xl69">
    <w:name w:val="xl69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0">
    <w:name w:val="xl70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1">
    <w:name w:val="xl71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color w:val="7030A0"/>
      <w:sz w:val="16"/>
      <w:szCs w:val="16"/>
      <w:lang w:eastAsia="ro-RO"/>
    </w:rPr>
  </w:style>
  <w:style w:type="paragraph" w:customStyle="1" w:styleId="xl72">
    <w:name w:val="xl72"/>
    <w:basedOn w:val="Normal"/>
    <w:rsid w:val="00055E4A"/>
    <w:pPr>
      <w:widowControl/>
      <w:pBdr>
        <w:top w:val="single" w:sz="8" w:space="0" w:color="ACB9CA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3">
    <w:name w:val="xl73"/>
    <w:basedOn w:val="Normal"/>
    <w:rsid w:val="00055E4A"/>
    <w:pPr>
      <w:widowControl/>
      <w:pBdr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4">
    <w:name w:val="xl74"/>
    <w:basedOn w:val="Normal"/>
    <w:rsid w:val="00055E4A"/>
    <w:pPr>
      <w:widowControl/>
      <w:pBdr>
        <w:top w:val="single" w:sz="8" w:space="0" w:color="ACB9CA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5">
    <w:name w:val="xl75"/>
    <w:basedOn w:val="Normal"/>
    <w:rsid w:val="00055E4A"/>
    <w:pPr>
      <w:widowControl/>
      <w:pBdr>
        <w:top w:val="single" w:sz="4" w:space="0" w:color="FFFFFF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6">
    <w:name w:val="xl76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4" w:space="0" w:color="FFFFFF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7">
    <w:name w:val="xl77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4" w:space="0" w:color="FFFFFF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8">
    <w:name w:val="xl78"/>
    <w:basedOn w:val="Normal"/>
    <w:rsid w:val="00055E4A"/>
    <w:pPr>
      <w:widowControl/>
      <w:pBdr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9">
    <w:name w:val="xl79"/>
    <w:basedOn w:val="Normal"/>
    <w:rsid w:val="00055E4A"/>
    <w:pPr>
      <w:widowControl/>
      <w:pBdr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80">
    <w:name w:val="xl80"/>
    <w:basedOn w:val="Normal"/>
    <w:rsid w:val="00055E4A"/>
    <w:pPr>
      <w:widowControl/>
      <w:pBdr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1">
    <w:name w:val="xl81"/>
    <w:basedOn w:val="Normal"/>
    <w:rsid w:val="00055E4A"/>
    <w:pPr>
      <w:widowControl/>
      <w:pBdr>
        <w:top w:val="single" w:sz="4" w:space="0" w:color="FFFFFF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2">
    <w:name w:val="xl82"/>
    <w:basedOn w:val="Normal"/>
    <w:rsid w:val="00055E4A"/>
    <w:pPr>
      <w:widowControl/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83">
    <w:name w:val="xl83"/>
    <w:basedOn w:val="Normal"/>
    <w:rsid w:val="00055E4A"/>
    <w:pPr>
      <w:widowControl/>
      <w:pBdr>
        <w:left w:val="single" w:sz="8" w:space="0" w:color="B8CCE4"/>
        <w:bottom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4">
    <w:name w:val="xl84"/>
    <w:basedOn w:val="Normal"/>
    <w:rsid w:val="00055E4A"/>
    <w:pPr>
      <w:widowControl/>
      <w:pBdr>
        <w:top w:val="single" w:sz="8" w:space="0" w:color="B8CCE4"/>
        <w:bottom w:val="single" w:sz="8" w:space="0" w:color="B8CCE4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5">
    <w:name w:val="xl85"/>
    <w:basedOn w:val="Normal"/>
    <w:rsid w:val="00055E4A"/>
    <w:pPr>
      <w:widowControl/>
      <w:pBdr>
        <w:top w:val="single" w:sz="12" w:space="0" w:color="95B3D7"/>
        <w:left w:val="single" w:sz="8" w:space="0" w:color="B8CCE4"/>
        <w:bottom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6">
    <w:name w:val="xl86"/>
    <w:basedOn w:val="Normal"/>
    <w:rsid w:val="00055E4A"/>
    <w:pPr>
      <w:widowControl/>
      <w:pBdr>
        <w:top w:val="single" w:sz="8" w:space="0" w:color="002060"/>
        <w:left w:val="single" w:sz="8" w:space="0" w:color="002060"/>
        <w:righ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ro-RO"/>
    </w:rPr>
  </w:style>
  <w:style w:type="paragraph" w:customStyle="1" w:styleId="xl87">
    <w:name w:val="xl87"/>
    <w:basedOn w:val="Normal"/>
    <w:rsid w:val="00055E4A"/>
    <w:pPr>
      <w:widowControl/>
      <w:pBdr>
        <w:top w:val="single" w:sz="8" w:space="0" w:color="002060"/>
        <w:lef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8">
    <w:name w:val="xl88"/>
    <w:basedOn w:val="Normal"/>
    <w:rsid w:val="00055E4A"/>
    <w:pPr>
      <w:widowControl/>
      <w:pBdr>
        <w:top w:val="single" w:sz="8" w:space="0" w:color="002060"/>
        <w:left w:val="single" w:sz="8" w:space="0" w:color="B8CCE4"/>
        <w:bottom w:val="single" w:sz="12" w:space="0" w:color="95B3D7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89">
    <w:name w:val="xl89"/>
    <w:basedOn w:val="Normal"/>
    <w:rsid w:val="00055E4A"/>
    <w:pPr>
      <w:widowControl/>
      <w:pBdr>
        <w:top w:val="single" w:sz="8" w:space="0" w:color="002060"/>
        <w:left w:val="single" w:sz="8" w:space="0" w:color="B8CCE4"/>
        <w:bottom w:val="single" w:sz="12" w:space="0" w:color="95B3D7"/>
        <w:right w:val="single" w:sz="8" w:space="0" w:color="002060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0">
    <w:name w:val="xl90"/>
    <w:basedOn w:val="Normal"/>
    <w:rsid w:val="00055E4A"/>
    <w:pPr>
      <w:widowControl/>
      <w:pBdr>
        <w:left w:val="single" w:sz="8" w:space="0" w:color="002060"/>
        <w:bottom w:val="single" w:sz="8" w:space="0" w:color="B8CCE4"/>
        <w:righ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ro-RO"/>
    </w:rPr>
  </w:style>
  <w:style w:type="paragraph" w:customStyle="1" w:styleId="xl91">
    <w:name w:val="xl91"/>
    <w:basedOn w:val="Normal"/>
    <w:rsid w:val="00055E4A"/>
    <w:pPr>
      <w:widowControl/>
      <w:pBdr>
        <w:top w:val="single" w:sz="12" w:space="0" w:color="95B3D7"/>
        <w:left w:val="single" w:sz="8" w:space="0" w:color="B8CCE4"/>
        <w:bottom w:val="single" w:sz="8" w:space="0" w:color="B8CCE4"/>
        <w:right w:val="single" w:sz="8" w:space="0" w:color="002060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2">
    <w:name w:val="xl92"/>
    <w:basedOn w:val="Normal"/>
    <w:rsid w:val="00055E4A"/>
    <w:pPr>
      <w:widowControl/>
      <w:pBdr>
        <w:top w:val="single" w:sz="8" w:space="0" w:color="B8CCE4"/>
        <w:left w:val="single" w:sz="8" w:space="0" w:color="002060"/>
        <w:bottom w:val="single" w:sz="8" w:space="0" w:color="B8CCE4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3">
    <w:name w:val="xl93"/>
    <w:basedOn w:val="Normal"/>
    <w:rsid w:val="00055E4A"/>
    <w:pPr>
      <w:widowControl/>
      <w:pBdr>
        <w:top w:val="single" w:sz="8" w:space="0" w:color="B8CCE4"/>
        <w:bottom w:val="single" w:sz="8" w:space="0" w:color="B8CCE4"/>
        <w:right w:val="single" w:sz="8" w:space="0" w:color="002060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4">
    <w:name w:val="xl94"/>
    <w:basedOn w:val="Normal"/>
    <w:rsid w:val="00055E4A"/>
    <w:pPr>
      <w:widowControl/>
      <w:pBdr>
        <w:top w:val="single" w:sz="8" w:space="0" w:color="002060"/>
        <w:left w:val="single" w:sz="8" w:space="0" w:color="002060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5">
    <w:name w:val="xl95"/>
    <w:basedOn w:val="Normal"/>
    <w:rsid w:val="00055E4A"/>
    <w:pPr>
      <w:widowControl/>
      <w:pBdr>
        <w:top w:val="single" w:sz="8" w:space="0" w:color="002060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6">
    <w:name w:val="xl96"/>
    <w:basedOn w:val="Normal"/>
    <w:rsid w:val="00055E4A"/>
    <w:pPr>
      <w:widowControl/>
      <w:pBdr>
        <w:top w:val="single" w:sz="8" w:space="0" w:color="002060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7">
    <w:name w:val="xl97"/>
    <w:basedOn w:val="Normal"/>
    <w:rsid w:val="00055E4A"/>
    <w:pPr>
      <w:widowControl/>
      <w:pBdr>
        <w:top w:val="single" w:sz="8" w:space="0" w:color="ACB9CA"/>
        <w:left w:val="single" w:sz="8" w:space="0" w:color="002060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8">
    <w:name w:val="xl98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9">
    <w:name w:val="xl99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0">
    <w:name w:val="xl100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7030A0"/>
      <w:sz w:val="16"/>
      <w:szCs w:val="16"/>
      <w:lang w:eastAsia="ro-RO"/>
    </w:rPr>
  </w:style>
  <w:style w:type="paragraph" w:customStyle="1" w:styleId="xl101">
    <w:name w:val="xl101"/>
    <w:basedOn w:val="Normal"/>
    <w:rsid w:val="00055E4A"/>
    <w:pPr>
      <w:widowControl/>
      <w:pBdr>
        <w:top w:val="single" w:sz="8" w:space="0" w:color="ACB9CA"/>
        <w:left w:val="single" w:sz="8" w:space="0" w:color="002060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2">
    <w:name w:val="xl102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3">
    <w:name w:val="xl103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4">
    <w:name w:val="xl104"/>
    <w:basedOn w:val="Normal"/>
    <w:rsid w:val="00055E4A"/>
    <w:pPr>
      <w:widowControl/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5">
    <w:name w:val="xl105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6">
    <w:name w:val="xl106"/>
    <w:basedOn w:val="Normal"/>
    <w:rsid w:val="00055E4A"/>
    <w:pPr>
      <w:widowControl/>
      <w:pBdr>
        <w:top w:val="single" w:sz="4" w:space="0" w:color="FFFFFF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7">
    <w:name w:val="xl107"/>
    <w:basedOn w:val="Normal"/>
    <w:rsid w:val="00055E4A"/>
    <w:pPr>
      <w:widowControl/>
      <w:pBdr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8">
    <w:name w:val="xl108"/>
    <w:basedOn w:val="Normal"/>
    <w:rsid w:val="00055E4A"/>
    <w:pPr>
      <w:widowControl/>
      <w:pBdr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9">
    <w:name w:val="xl109"/>
    <w:basedOn w:val="Normal"/>
    <w:rsid w:val="00055E4A"/>
    <w:pPr>
      <w:widowControl/>
      <w:pBdr>
        <w:top w:val="single" w:sz="8" w:space="0" w:color="B8CCE4"/>
        <w:left w:val="single" w:sz="8" w:space="0" w:color="002060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0">
    <w:name w:val="xl110"/>
    <w:basedOn w:val="Normal"/>
    <w:rsid w:val="00055E4A"/>
    <w:pPr>
      <w:widowControl/>
      <w:pBdr>
        <w:top w:val="single" w:sz="8" w:space="0" w:color="B8CCE4"/>
        <w:left w:val="single" w:sz="8" w:space="0" w:color="B8CCE4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1">
    <w:name w:val="xl111"/>
    <w:basedOn w:val="Normal"/>
    <w:rsid w:val="00055E4A"/>
    <w:pPr>
      <w:widowControl/>
      <w:pBdr>
        <w:right w:val="single" w:sz="8" w:space="0" w:color="002060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2">
    <w:name w:val="xl112"/>
    <w:basedOn w:val="Normal"/>
    <w:rsid w:val="00055E4A"/>
    <w:pPr>
      <w:widowControl/>
      <w:pBdr>
        <w:left w:val="single" w:sz="8" w:space="0" w:color="002060"/>
      </w:pBdr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3">
    <w:name w:val="xl113"/>
    <w:basedOn w:val="Normal"/>
    <w:rsid w:val="00055E4A"/>
    <w:pPr>
      <w:widowControl/>
      <w:pBdr>
        <w:right w:val="single" w:sz="8" w:space="0" w:color="002060"/>
      </w:pBdr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0026F"/>
    <w:rPr>
      <w:sz w:val="24"/>
      <w:szCs w:val="24"/>
    </w:rPr>
  </w:style>
  <w:style w:type="table" w:customStyle="1" w:styleId="GridTable1Light-Accent11">
    <w:name w:val="Grid Table 1 Light - Accent 11"/>
    <w:basedOn w:val="TabelNormal"/>
    <w:next w:val="Tabelgril1Luminos-Accentuare1"/>
    <w:uiPriority w:val="46"/>
    <w:rsid w:val="00600078"/>
    <w:rPr>
      <w:b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elNormal"/>
    <w:next w:val="Tabelgril"/>
    <w:uiPriority w:val="39"/>
    <w:rsid w:val="0004465C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uiPriority w:val="39"/>
    <w:rsid w:val="0004465C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2">
    <w:name w:val="Grid Table 1 Light - Accent 12"/>
    <w:basedOn w:val="TabelNormal"/>
    <w:next w:val="Tabelgril1Luminos-Accentuare1"/>
    <w:uiPriority w:val="46"/>
    <w:rsid w:val="0004465C"/>
    <w:rPr>
      <w:rFonts w:asciiTheme="minorHAnsi" w:hAnsiTheme="minorHAnsi" w:cstheme="minorBidi"/>
      <w:color w:val="auto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3">
    <w:name w:val="Grid Table 1 Light - Accent 13"/>
    <w:basedOn w:val="TabelNormal"/>
    <w:next w:val="Tabelgril1Luminos-Accentuare1"/>
    <w:uiPriority w:val="46"/>
    <w:rsid w:val="00706F7C"/>
    <w:rPr>
      <w:rFonts w:asciiTheme="minorHAnsi" w:hAnsiTheme="minorHAnsi" w:cstheme="minorBidi"/>
      <w:color w:val="auto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elNormal"/>
    <w:next w:val="Tabelgril"/>
    <w:rsid w:val="00706F7C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Normal"/>
    <w:next w:val="Tabelgril"/>
    <w:uiPriority w:val="39"/>
    <w:rsid w:val="00066C03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Normal"/>
    <w:next w:val="Tabelgril"/>
    <w:uiPriority w:val="39"/>
    <w:rsid w:val="00066C03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eparagrafimplicit1">
    <w:name w:val="Font de paragraf implicit1"/>
    <w:rsid w:val="001A55CF"/>
  </w:style>
  <w:style w:type="character" w:customStyle="1" w:styleId="Titlu3Caracter">
    <w:name w:val="Titlu 3 Caracter"/>
    <w:basedOn w:val="Fontdeparagrafimplicit"/>
    <w:link w:val="Titlu3"/>
    <w:rsid w:val="00D52C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E"/>
    </w:rPr>
  </w:style>
  <w:style w:type="paragraph" w:customStyle="1" w:styleId="ntoo9">
    <w:name w:val="ntoo9"/>
    <w:basedOn w:val="Normal"/>
    <w:rsid w:val="002A49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xt-body">
    <w:name w:val="text-body"/>
    <w:basedOn w:val="Normal"/>
    <w:rsid w:val="002A49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Robust">
    <w:name w:val="Strong"/>
    <w:basedOn w:val="Fontdeparagrafimplicit"/>
    <w:uiPriority w:val="22"/>
    <w:qFormat/>
    <w:rsid w:val="002A4996"/>
    <w:rPr>
      <w:b/>
      <w:bCs/>
    </w:rPr>
  </w:style>
  <w:style w:type="paragraph" w:styleId="NormalWeb">
    <w:name w:val="Normal (Web)"/>
    <w:basedOn w:val="Normal"/>
    <w:uiPriority w:val="99"/>
    <w:unhideWhenUsed/>
    <w:rsid w:val="002A49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0C41-50D9-4F8C-A761-CB05EC32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18</Pages>
  <Words>2718</Words>
  <Characters>15771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Smis</dc:creator>
  <cp:lastModifiedBy>Admin</cp:lastModifiedBy>
  <cp:revision>76</cp:revision>
  <dcterms:created xsi:type="dcterms:W3CDTF">2024-11-19T15:39:00Z</dcterms:created>
  <dcterms:modified xsi:type="dcterms:W3CDTF">2026-02-11T12:55:00Z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